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71.147pt;margin-top:404.950pt;width:453.256pt;height:3.149pt;mso-position-horizontal-relative:page;mso-position-vertical-relative:page;z-index:-10" coordorigin="1422,8099" coordsize="9065,63">
        <v:line style="position:absolute;" from="1422,8130" to="10488,8130" filled="false" stroked="true" strokeweight="3.149pt" strokecolor="#ff0000">
          <v:stroke dashstyle="solid"/>
        </v:line>
      </v:group>
    </w:pict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8" w:lineRule="exact"/>
        <w:ind w:left="0" w:right="0"/>
      </w:pPr>
    </w:p>
    <w:p>
      <w:pPr>
        <w:pStyle w:val="BodyText"/>
        <w:spacing w:before="0" w:after="0" w:line="240" w:lineRule="auto"/>
        <w:ind w:left="406" w:right="0" w:firstLine="0"/>
      </w:pPr>
      <w:r>
        <w:rPr>
          <w:rFonts w:ascii="宋体" w:hAnsi="宋体" w:cs="宋体" w:eastAsia="宋体"/>
          <w:b/>
          <w:color w:val="ff0000"/>
          <w:sz w:val="100"/>
          <w:szCs w:val="100"/>
        </w:rPr>
        <w:t>绥</w:t>
      </w:r>
      <w:r>
        <w:rPr>
          <w:rFonts w:ascii="宋体" w:hAnsi="宋体" w:cs="宋体" w:eastAsia="宋体"/>
          <w:sz w:val="100"/>
          <w:szCs w:val="100"/>
          <w:b/>
        </w:rPr>
        <w:t> </w:t>
      </w:r>
      <w:r>
        <w:rPr>
          <w:rFonts w:ascii="宋体" w:hAnsi="宋体" w:cs="宋体" w:eastAsia="宋体"/>
          <w:b/>
          <w:color w:val="ff0000"/>
          <w:sz w:val="100"/>
          <w:szCs w:val="100"/>
        </w:rPr>
        <w:t>化</w:t>
      </w:r>
      <w:r>
        <w:rPr>
          <w:rFonts w:ascii="宋体" w:hAnsi="宋体" w:cs="宋体" w:eastAsia="宋体"/>
          <w:sz w:val="100"/>
          <w:szCs w:val="100"/>
          <w:b/>
        </w:rPr>
        <w:t> </w:t>
      </w:r>
      <w:r>
        <w:rPr>
          <w:rFonts w:ascii="宋体" w:hAnsi="宋体" w:cs="宋体" w:eastAsia="宋体"/>
          <w:b/>
          <w:color w:val="ff0000"/>
          <w:sz w:val="100"/>
          <w:szCs w:val="100"/>
        </w:rPr>
        <w:t>学</w:t>
      </w:r>
      <w:r>
        <w:rPr>
          <w:rFonts w:ascii="宋体" w:hAnsi="宋体" w:cs="宋体" w:eastAsia="宋体"/>
          <w:sz w:val="100"/>
          <w:szCs w:val="100"/>
          <w:b/>
        </w:rPr>
        <w:t> </w:t>
      </w:r>
      <w:r>
        <w:rPr>
          <w:rFonts w:ascii="宋体" w:hAnsi="宋体" w:cs="宋体" w:eastAsia="宋体"/>
          <w:b/>
          <w:color w:val="ff0000"/>
          <w:sz w:val="100"/>
          <w:szCs w:val="100"/>
        </w:rPr>
        <w:t>院</w:t>
      </w:r>
      <w:r>
        <w:rPr>
          <w:rFonts w:ascii="宋体" w:hAnsi="宋体" w:cs="宋体" w:eastAsia="宋体"/>
          <w:sz w:val="100"/>
          <w:szCs w:val="100"/>
          <w:b/>
        </w:rPr>
        <w:t> </w:t>
      </w:r>
      <w:r>
        <w:rPr>
          <w:rFonts w:ascii="宋体" w:hAnsi="宋体" w:cs="宋体" w:eastAsia="宋体"/>
          <w:b/>
          <w:color w:val="ff0000"/>
          <w:sz w:val="100"/>
          <w:szCs w:val="100"/>
        </w:rPr>
        <w:t>文</w:t>
      </w:r>
      <w:r>
        <w:rPr>
          <w:rFonts w:ascii="宋体" w:hAnsi="宋体" w:cs="宋体" w:eastAsia="宋体"/>
          <w:sz w:val="100"/>
          <w:szCs w:val="100"/>
          <w:b/>
          <w:spacing w:val="-17"/>
        </w:rPr>
        <w:t> </w:t>
      </w:r>
      <w:r>
        <w:rPr>
          <w:rFonts w:ascii="宋体" w:hAnsi="宋体" w:cs="宋体" w:eastAsia="宋体"/>
          <w:b/>
          <w:color w:val="ff0000"/>
          <w:sz w:val="100"/>
          <w:szCs w:val="100"/>
        </w:rPr>
        <w:t>件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79" w:lineRule="exact"/>
        <w:ind w:left="0" w:right="0"/>
      </w:pPr>
    </w:p>
    <w:p>
      <w:pPr>
        <w:pStyle w:val="BodyText"/>
        <w:spacing w:before="0" w:after="0" w:line="240" w:lineRule="auto"/>
        <w:ind w:left="3012" w:right="0" w:firstLine="0"/>
      </w:pPr>
      <w:r>
        <w:rPr>
          <w:rFonts w:ascii="宋体" w:hAnsi="宋体" w:cs="宋体" w:eastAsia="宋体"/>
          <w:sz w:val="32"/>
          <w:szCs w:val="32"/>
        </w:rPr>
        <w:t>绥院政发〔2023〕78</w:t>
      </w:r>
      <w:r>
        <w:rPr>
          <w:rFonts w:ascii="宋体" w:hAnsi="宋体" w:cs="宋体" w:eastAsia="宋体"/>
          <w:sz w:val="32"/>
          <w:szCs w:val="32"/>
          <w:spacing w:val="-82"/>
        </w:rPr>
        <w:t> </w:t>
      </w:r>
      <w:r>
        <w:rPr>
          <w:rFonts w:ascii="宋体" w:hAnsi="宋体" w:cs="宋体" w:eastAsia="宋体"/>
          <w:spacing w:val="-2"/>
          <w:sz w:val="32"/>
          <w:szCs w:val="32"/>
        </w:rPr>
        <w:t>号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87" w:lineRule="exact"/>
        <w:ind w:left="0" w:right="0"/>
      </w:pPr>
    </w:p>
    <w:p>
      <w:pPr>
        <w:pStyle w:val="BodyText"/>
        <w:spacing w:before="0" w:after="0" w:line="240" w:lineRule="auto"/>
        <w:ind w:left="1351" w:right="0" w:firstLine="0"/>
      </w:pPr>
      <w:r>
        <w:rPr>
          <w:rFonts w:ascii="宋体" w:hAnsi="宋体" w:cs="宋体" w:eastAsia="宋体"/>
          <w:spacing w:val="-1"/>
          <w:sz w:val="44"/>
          <w:szCs w:val="44"/>
        </w:rPr>
        <w:t>绥化学</w:t>
      </w:r>
      <w:r>
        <w:rPr>
          <w:rFonts w:ascii="宋体" w:hAnsi="宋体" w:cs="宋体" w:eastAsia="宋体"/>
          <w:sz w:val="44"/>
          <w:szCs w:val="44"/>
        </w:rPr>
        <w:t>院高层次人才引进实施办法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4" w:lineRule="exact"/>
        <w:ind w:left="0" w:right="0"/>
      </w:pPr>
    </w:p>
    <w:p>
      <w:pPr>
        <w:pStyle w:val="BodyText"/>
        <w:spacing w:before="0" w:after="0" w:line="240" w:lineRule="auto"/>
        <w:ind w:left="3533" w:right="0" w:firstLine="0"/>
      </w:pPr>
      <w:r>
        <w:rPr>
          <w:rFonts w:ascii="宋体" w:hAnsi="宋体" w:cs="宋体" w:eastAsia="宋体"/>
          <w:spacing w:val="24"/>
          <w:sz w:val="32"/>
          <w:szCs w:val="32"/>
        </w:rPr>
        <w:t>第一章</w:t>
      </w:r>
      <w:r>
        <w:rPr>
          <w:rFonts w:ascii="宋体" w:hAnsi="宋体" w:cs="宋体" w:eastAsia="宋体"/>
          <w:sz w:val="32"/>
          <w:szCs w:val="32"/>
          <w:spacing w:val="12"/>
        </w:rPr>
        <w:t> </w:t>
      </w:r>
      <w:r>
        <w:rPr>
          <w:rFonts w:ascii="宋体" w:hAnsi="宋体" w:cs="宋体" w:eastAsia="宋体"/>
          <w:spacing w:val="24"/>
          <w:sz w:val="32"/>
          <w:szCs w:val="32"/>
        </w:rPr>
        <w:t>总</w:t>
      </w:r>
      <w:r>
        <w:rPr>
          <w:rFonts w:ascii="宋体" w:hAnsi="宋体" w:cs="宋体" w:eastAsia="宋体"/>
          <w:sz w:val="32"/>
          <w:szCs w:val="32"/>
          <w:spacing w:val="12"/>
        </w:rPr>
        <w:t>  </w:t>
      </w:r>
      <w:r>
        <w:rPr>
          <w:rFonts w:ascii="宋体" w:hAnsi="宋体" w:cs="宋体" w:eastAsia="宋体"/>
          <w:spacing w:val="24"/>
          <w:sz w:val="32"/>
          <w:szCs w:val="32"/>
        </w:rPr>
        <w:t>则</w:t>
      </w:r>
    </w:p>
    <w:p>
      <w:pPr>
        <w:spacing w:before="0" w:after="0" w:line="208" w:lineRule="exact"/>
        <w:ind w:left="0" w:right="0"/>
      </w:pPr>
    </w:p>
    <w:p>
      <w:pPr>
        <w:pStyle w:val="BodyText"/>
        <w:spacing w:before="0" w:after="0" w:line="346" w:lineRule="auto"/>
        <w:ind w:left="118" w:right="226" w:firstLine="638"/>
      </w:pPr>
      <w:r>
        <w:rPr>
          <w:rFonts w:ascii="宋体" w:hAnsi="宋体" w:cs="宋体" w:eastAsia="宋体"/>
          <w:b/>
          <w:sz w:val="32"/>
          <w:szCs w:val="32"/>
        </w:rPr>
        <w:t>第一条</w:t>
      </w:r>
      <w:r>
        <w:rPr>
          <w:rFonts w:ascii="宋体" w:hAnsi="宋体" w:cs="宋体" w:eastAsia="宋体"/>
          <w:sz w:val="32"/>
          <w:szCs w:val="32"/>
          <w:b/>
          <w:spacing w:val="47"/>
        </w:rPr>
        <w:t>  </w:t>
      </w:r>
      <w:r>
        <w:rPr>
          <w:rFonts w:ascii="宋体" w:hAnsi="宋体" w:cs="宋体" w:eastAsia="宋体"/>
          <w:sz w:val="32"/>
          <w:szCs w:val="32"/>
        </w:rPr>
        <w:t>为全面贯彻习近平总书记关于人才工作的重要讲话</w:t>
      </w:r>
      <w:r>
        <w:rPr>
          <w:rFonts w:ascii="宋体" w:hAnsi="宋体" w:cs="宋体" w:eastAsia="宋体"/>
          <w:spacing w:val="4"/>
          <w:sz w:val="32"/>
          <w:szCs w:val="32"/>
        </w:rPr>
        <w:t>精神，落实中央和省人才工作会议相</w:t>
      </w:r>
      <w:r>
        <w:rPr>
          <w:rFonts w:ascii="宋体" w:hAnsi="宋体" w:cs="宋体" w:eastAsia="宋体"/>
          <w:spacing w:val="3"/>
          <w:sz w:val="32"/>
          <w:szCs w:val="32"/>
        </w:rPr>
        <w:t>关部署及《新时代龙江人才</w:t>
      </w:r>
      <w:r>
        <w:rPr>
          <w:rFonts w:ascii="宋体" w:hAnsi="宋体" w:cs="宋体" w:eastAsia="宋体"/>
          <w:spacing w:val="4"/>
          <w:sz w:val="32"/>
          <w:szCs w:val="32"/>
        </w:rPr>
        <w:t>振兴60条》具体要求，聚焦</w:t>
      </w:r>
      <w:r>
        <w:rPr>
          <w:rFonts w:ascii="宋体" w:hAnsi="宋体" w:cs="宋体" w:eastAsia="宋体"/>
          <w:spacing w:val="3"/>
          <w:sz w:val="32"/>
          <w:szCs w:val="32"/>
        </w:rPr>
        <w:t>区域高质量应用型大学发展建设人才</w:t>
      </w:r>
      <w:r>
        <w:rPr>
          <w:rFonts w:ascii="宋体" w:hAnsi="宋体" w:cs="宋体" w:eastAsia="宋体"/>
          <w:spacing w:val="4"/>
          <w:sz w:val="32"/>
          <w:szCs w:val="32"/>
        </w:rPr>
        <w:t>需求，深入实施人才强校战略，</w:t>
      </w:r>
      <w:r>
        <w:rPr>
          <w:rFonts w:ascii="宋体" w:hAnsi="宋体" w:cs="宋体" w:eastAsia="宋体"/>
          <w:spacing w:val="3"/>
          <w:sz w:val="32"/>
          <w:szCs w:val="32"/>
        </w:rPr>
        <w:t>大力引进国内外高层次人才，进</w:t>
      </w:r>
      <w:r>
        <w:rPr>
          <w:rFonts w:ascii="宋体" w:hAnsi="宋体" w:cs="宋体" w:eastAsia="宋体"/>
          <w:spacing w:val="4"/>
          <w:sz w:val="32"/>
          <w:szCs w:val="32"/>
        </w:rPr>
        <w:t>一步优化师资队伍结构，提高师</w:t>
      </w:r>
      <w:r>
        <w:rPr>
          <w:rFonts w:ascii="宋体" w:hAnsi="宋体" w:cs="宋体" w:eastAsia="宋体"/>
          <w:spacing w:val="3"/>
          <w:sz w:val="32"/>
          <w:szCs w:val="32"/>
        </w:rPr>
        <w:t>资队伍整体水平，加快推进区域</w:t>
      </w:r>
      <w:r>
        <w:rPr>
          <w:rFonts w:ascii="宋体" w:hAnsi="宋体" w:cs="宋体" w:eastAsia="宋体"/>
          <w:spacing w:val="4"/>
          <w:sz w:val="32"/>
          <w:szCs w:val="32"/>
        </w:rPr>
        <w:t>高质量应用型大学建设，结合</w:t>
      </w:r>
      <w:r>
        <w:rPr>
          <w:rFonts w:ascii="宋体" w:hAnsi="宋体" w:cs="宋体" w:eastAsia="宋体"/>
          <w:spacing w:val="3"/>
          <w:sz w:val="32"/>
          <w:szCs w:val="32"/>
        </w:rPr>
        <w:t>学校工作实际，依据《中共绥化学</w:t>
      </w:r>
      <w:r>
        <w:rPr>
          <w:rFonts w:ascii="宋体" w:hAnsi="宋体" w:cs="宋体" w:eastAsia="宋体"/>
          <w:spacing w:val="4"/>
          <w:sz w:val="32"/>
          <w:szCs w:val="32"/>
        </w:rPr>
        <w:t>院委员会关于加强新时</w:t>
      </w:r>
      <w:r>
        <w:rPr>
          <w:rFonts w:ascii="宋体" w:hAnsi="宋体" w:cs="宋体" w:eastAsia="宋体"/>
          <w:spacing w:val="3"/>
          <w:sz w:val="32"/>
          <w:szCs w:val="32"/>
        </w:rPr>
        <w:t>代人才工作的实施意见》文件内容，制定</w:t>
      </w:r>
    </w:p>
    <w:p>
      <w:pPr>
        <w:sectPr>
          <w:footerReference w:type="default" r:id="rId7"/>
          <w:pgSz w:w="11906" w:h="16838"/>
          <w:pgMar w:header="0" w:footer="1051" w:top="1440" w:bottom="1051" w:left="1300" w:right="1191"/>
          <w:pgNumType w:start="1"/>
        </w:sectPr>
      </w:pPr>
    </w:p>
    <w:p>
      <w:pPr>
        <w:pStyle w:val="BodyText"/>
        <w:spacing w:before="158" w:after="0" w:line="240" w:lineRule="auto"/>
        <w:ind w:left="118" w:right="0" w:firstLine="0"/>
      </w:pPr>
      <w:r>
        <w:rPr>
          <w:rFonts w:ascii="宋体" w:hAnsi="宋体" w:cs="宋体" w:eastAsia="宋体"/>
          <w:spacing w:val="-2"/>
          <w:sz w:val="32"/>
          <w:szCs w:val="32"/>
        </w:rPr>
        <w:t>本办</w:t>
      </w:r>
      <w:r>
        <w:rPr>
          <w:rFonts w:ascii="宋体" w:hAnsi="宋体" w:cs="宋体" w:eastAsia="宋体"/>
          <w:sz w:val="32"/>
          <w:szCs w:val="32"/>
        </w:rPr>
        <w:t>法。</w:t>
      </w:r>
    </w:p>
    <w:p>
      <w:pPr>
        <w:spacing w:before="0" w:after="0" w:line="208" w:lineRule="exact"/>
        <w:ind w:left="0" w:right="0"/>
      </w:pPr>
    </w:p>
    <w:p>
      <w:pPr>
        <w:pStyle w:val="BodyText"/>
        <w:spacing w:before="0" w:after="0" w:line="346" w:lineRule="auto"/>
        <w:ind w:left="118" w:right="228" w:firstLine="638"/>
      </w:pPr>
      <w:r>
        <w:rPr>
          <w:rFonts w:ascii="宋体" w:hAnsi="宋体" w:cs="宋体" w:eastAsia="宋体"/>
          <w:b/>
          <w:sz w:val="32"/>
          <w:szCs w:val="32"/>
        </w:rPr>
        <w:t>第二条</w:t>
      </w:r>
      <w:r>
        <w:rPr>
          <w:rFonts w:ascii="宋体" w:hAnsi="宋体" w:cs="宋体" w:eastAsia="宋体"/>
          <w:sz w:val="32"/>
          <w:szCs w:val="32"/>
          <w:b/>
          <w:spacing w:val="46"/>
        </w:rPr>
        <w:t>  </w:t>
      </w:r>
      <w:r>
        <w:rPr>
          <w:rFonts w:ascii="宋体" w:hAnsi="宋体" w:cs="宋体" w:eastAsia="宋体"/>
          <w:sz w:val="32"/>
          <w:szCs w:val="32"/>
        </w:rPr>
        <w:t>聚焦学科专业发展和师资队伍建设需求，坚持“德</w:t>
      </w:r>
      <w:r>
        <w:rPr>
          <w:rFonts w:ascii="宋体" w:hAnsi="宋体" w:cs="宋体" w:eastAsia="宋体"/>
          <w:sz w:val="32"/>
          <w:szCs w:val="32"/>
        </w:rPr>
        <w:t>才兼备、</w:t>
      </w:r>
      <w:r>
        <w:rPr>
          <w:rFonts w:ascii="宋体" w:hAnsi="宋体" w:cs="宋体" w:eastAsia="宋体"/>
          <w:spacing w:val="-1"/>
          <w:sz w:val="32"/>
          <w:szCs w:val="32"/>
        </w:rPr>
        <w:t>按需引进、</w:t>
      </w:r>
      <w:r>
        <w:rPr>
          <w:rFonts w:ascii="宋体" w:hAnsi="宋体" w:cs="宋体" w:eastAsia="宋体"/>
          <w:sz w:val="32"/>
          <w:szCs w:val="32"/>
        </w:rPr>
        <w:t>规范程序”的原则。</w:t>
      </w:r>
    </w:p>
    <w:p>
      <w:pPr>
        <w:pStyle w:val="BodyText"/>
        <w:spacing w:before="0" w:after="0" w:line="346" w:lineRule="auto"/>
        <w:ind w:left="118" w:right="228" w:firstLine="638"/>
      </w:pPr>
      <w:r>
        <w:rPr>
          <w:rFonts w:ascii="宋体" w:hAnsi="宋体" w:cs="宋体" w:eastAsia="宋体"/>
          <w:b/>
          <w:sz w:val="32"/>
          <w:szCs w:val="32"/>
        </w:rPr>
        <w:t>第三条</w:t>
      </w:r>
      <w:r>
        <w:rPr>
          <w:rFonts w:ascii="宋体" w:hAnsi="宋体" w:cs="宋体" w:eastAsia="宋体"/>
          <w:sz w:val="32"/>
          <w:szCs w:val="32"/>
          <w:b/>
          <w:spacing w:val="46"/>
        </w:rPr>
        <w:t>  </w:t>
      </w:r>
      <w:r>
        <w:rPr>
          <w:rFonts w:ascii="宋体" w:hAnsi="宋体" w:cs="宋体" w:eastAsia="宋体"/>
          <w:sz w:val="32"/>
          <w:szCs w:val="32"/>
        </w:rPr>
        <w:t>本办法适用于拟聘任从事教学、科研和社会服务等</w:t>
      </w:r>
      <w:r>
        <w:rPr>
          <w:rFonts w:ascii="宋体" w:hAnsi="宋体" w:cs="宋体" w:eastAsia="宋体"/>
          <w:spacing w:val="-1"/>
          <w:sz w:val="32"/>
          <w:szCs w:val="32"/>
        </w:rPr>
        <w:t>工作的专</w:t>
      </w:r>
      <w:r>
        <w:rPr>
          <w:rFonts w:ascii="宋体" w:hAnsi="宋体" w:cs="宋体" w:eastAsia="宋体"/>
          <w:sz w:val="32"/>
          <w:szCs w:val="32"/>
        </w:rPr>
        <w:t>业技术人才，引进方式为全职引进。</w:t>
      </w:r>
    </w:p>
    <w:p>
      <w:pPr>
        <w:pStyle w:val="BodyText"/>
        <w:spacing w:before="0" w:after="0" w:line="346" w:lineRule="auto"/>
        <w:ind w:left="756" w:right="3322" w:firstLine="2455"/>
      </w:pPr>
      <w:r>
        <w:rPr>
          <w:rFonts w:ascii="宋体" w:hAnsi="宋体" w:cs="宋体" w:eastAsia="宋体"/>
          <w:sz w:val="32"/>
          <w:szCs w:val="32"/>
        </w:rPr>
        <w:t>第二章</w:t>
      </w:r>
      <w:r>
        <w:rPr>
          <w:rFonts w:ascii="宋体" w:hAnsi="宋体" w:cs="宋体" w:eastAsia="宋体"/>
          <w:sz w:val="32"/>
          <w:szCs w:val="32"/>
          <w:spacing w:val="-7"/>
        </w:rPr>
        <w:t>  </w:t>
      </w:r>
      <w:r>
        <w:rPr>
          <w:rFonts w:ascii="宋体" w:hAnsi="宋体" w:cs="宋体" w:eastAsia="宋体"/>
          <w:sz w:val="32"/>
          <w:szCs w:val="32"/>
        </w:rPr>
        <w:t>条件及待遇</w:t>
      </w:r>
      <w:r>
        <w:rPr>
          <w:rFonts w:ascii="宋体" w:hAnsi="宋体" w:cs="宋体" w:eastAsia="宋体"/>
          <w:b/>
          <w:sz w:val="32"/>
          <w:szCs w:val="32"/>
        </w:rPr>
        <w:t>第四条</w:t>
      </w:r>
      <w:r>
        <w:rPr>
          <w:rFonts w:ascii="宋体" w:hAnsi="宋体" w:cs="宋体" w:eastAsia="宋体"/>
          <w:sz w:val="32"/>
          <w:szCs w:val="32"/>
          <w:b/>
          <w:spacing w:val="-3"/>
        </w:rPr>
        <w:t>  </w:t>
      </w:r>
      <w:r>
        <w:rPr>
          <w:rFonts w:ascii="宋体" w:hAnsi="宋体" w:cs="宋体" w:eastAsia="宋体"/>
          <w:sz w:val="32"/>
          <w:szCs w:val="32"/>
        </w:rPr>
        <w:t>政治素质条件</w:t>
      </w:r>
    </w:p>
    <w:p>
      <w:pPr>
        <w:pStyle w:val="BodyText"/>
        <w:spacing w:before="0" w:after="0" w:line="327" w:lineRule="auto"/>
        <w:ind w:left="118" w:right="226" w:firstLine="638"/>
      </w:pPr>
      <w:r>
        <w:rPr>
          <w:rFonts w:ascii="宋体" w:hAnsi="宋体" w:cs="宋体" w:eastAsia="宋体"/>
          <w:spacing w:val="3"/>
          <w:sz w:val="32"/>
          <w:szCs w:val="32"/>
        </w:rPr>
        <w:t>拥护中国共产党的领导，忠诚党的教育事业，遵纪守法、</w:t>
      </w:r>
      <w:r>
        <w:rPr>
          <w:rFonts w:ascii="宋体" w:hAnsi="宋体" w:cs="宋体" w:eastAsia="宋体"/>
          <w:spacing w:val="23"/>
          <w:sz w:val="32"/>
          <w:szCs w:val="32"/>
        </w:rPr>
        <w:t>诚</w:t>
      </w:r>
      <w:r>
        <w:rPr>
          <w:rFonts w:ascii="宋体" w:hAnsi="宋体" w:cs="宋体" w:eastAsia="宋体"/>
          <w:spacing w:val="3"/>
          <w:sz w:val="32"/>
          <w:szCs w:val="32"/>
        </w:rPr>
        <w:t>实守信、</w:t>
      </w:r>
      <w:r>
        <w:rPr>
          <w:rFonts w:ascii="宋体" w:hAnsi="宋体" w:cs="宋体" w:eastAsia="宋体"/>
          <w:spacing w:val="4"/>
          <w:sz w:val="32"/>
          <w:szCs w:val="32"/>
        </w:rPr>
        <w:t>品德高尚，有良好的事业心与责任感</w:t>
      </w:r>
      <w:r>
        <w:rPr>
          <w:rFonts w:ascii="宋体" w:hAnsi="宋体" w:cs="宋体" w:eastAsia="宋体"/>
          <w:spacing w:val="3"/>
          <w:sz w:val="32"/>
          <w:szCs w:val="32"/>
        </w:rPr>
        <w:t>，善于团结协作，</w:t>
      </w:r>
      <w:r>
        <w:rPr>
          <w:rFonts w:ascii="宋体" w:hAnsi="宋体" w:cs="宋体" w:eastAsia="宋体"/>
          <w:spacing w:val="-2"/>
          <w:sz w:val="32"/>
          <w:szCs w:val="32"/>
        </w:rPr>
        <w:t>身心</w:t>
      </w:r>
      <w:r>
        <w:rPr>
          <w:rFonts w:ascii="宋体" w:hAnsi="宋体" w:cs="宋体" w:eastAsia="宋体"/>
          <w:sz w:val="32"/>
          <w:szCs w:val="32"/>
        </w:rPr>
        <w:t>健康。</w:t>
      </w:r>
    </w:p>
    <w:p>
      <w:pPr>
        <w:pStyle w:val="BodyText"/>
        <w:spacing w:before="75" w:after="0" w:line="240" w:lineRule="auto"/>
        <w:ind w:left="756" w:right="0" w:firstLine="0"/>
      </w:pPr>
      <w:r>
        <w:rPr>
          <w:rFonts w:ascii="宋体" w:hAnsi="宋体" w:cs="宋体" w:eastAsia="宋体"/>
          <w:b/>
          <w:sz w:val="32"/>
          <w:szCs w:val="32"/>
        </w:rPr>
        <w:t>第五条</w:t>
      </w:r>
      <w:r>
        <w:rPr>
          <w:rFonts w:ascii="宋体" w:hAnsi="宋体" w:cs="宋体" w:eastAsia="宋体"/>
          <w:sz w:val="32"/>
          <w:szCs w:val="32"/>
          <w:b/>
          <w:spacing w:val="-4"/>
        </w:rPr>
        <w:t>  </w:t>
      </w:r>
      <w:r>
        <w:rPr>
          <w:rFonts w:ascii="宋体" w:hAnsi="宋体" w:cs="宋体" w:eastAsia="宋体"/>
          <w:sz w:val="32"/>
          <w:szCs w:val="32"/>
        </w:rPr>
        <w:t>业绩条件和待遇</w:t>
      </w:r>
    </w:p>
    <w:p>
      <w:pPr>
        <w:spacing w:before="0" w:after="0" w:line="208" w:lineRule="exact"/>
        <w:ind w:left="0" w:right="0"/>
      </w:pPr>
    </w:p>
    <w:p>
      <w:pPr>
        <w:pStyle w:val="BodyText"/>
        <w:spacing w:before="0" w:after="0" w:line="318" w:lineRule="auto"/>
        <w:ind w:left="118" w:right="228" w:firstLine="638"/>
      </w:pPr>
      <w:r>
        <w:rPr>
          <w:rFonts w:ascii="宋体" w:hAnsi="宋体" w:cs="宋体" w:eastAsia="宋体"/>
          <w:spacing w:val="3"/>
          <w:sz w:val="32"/>
          <w:szCs w:val="32"/>
        </w:rPr>
        <w:t>引进人才分为领军人才、</w:t>
      </w:r>
      <w:r>
        <w:rPr>
          <w:rFonts w:ascii="宋体" w:hAnsi="宋体" w:cs="宋体" w:eastAsia="宋体"/>
          <w:spacing w:val="5"/>
          <w:sz w:val="32"/>
          <w:szCs w:val="32"/>
        </w:rPr>
        <w:t>拔尖人才、骨</w:t>
      </w:r>
      <w:r>
        <w:rPr>
          <w:rFonts w:ascii="宋体" w:hAnsi="宋体" w:cs="宋体" w:eastAsia="宋体"/>
          <w:spacing w:val="4"/>
          <w:sz w:val="32"/>
          <w:szCs w:val="32"/>
        </w:rPr>
        <w:t>干人才、青年才俊、</w:t>
      </w:r>
      <w:r>
        <w:rPr>
          <w:rFonts w:ascii="宋体" w:hAnsi="宋体" w:cs="宋体" w:eastAsia="宋体"/>
          <w:spacing w:val="-1"/>
          <w:sz w:val="32"/>
          <w:szCs w:val="32"/>
        </w:rPr>
        <w:t>师资博</w:t>
      </w:r>
      <w:r>
        <w:rPr>
          <w:rFonts w:ascii="宋体" w:hAnsi="宋体" w:cs="宋体" w:eastAsia="宋体"/>
          <w:sz w:val="32"/>
          <w:szCs w:val="32"/>
        </w:rPr>
        <w:t>士五个类型。</w:t>
      </w:r>
    </w:p>
    <w:p>
      <w:pPr>
        <w:pStyle w:val="BodyText"/>
        <w:numPr>
          <w:ilvl w:val="0"/>
          <w:numId w:val="1"/>
          <w:rPr>
            <w:rFonts w:ascii="宋体" w:hAnsi="宋体" w:cs="宋体" w:eastAsia="宋体"/>
            <w:spacing w:val="-4"/>
            <w:sz w:val="32"/>
            <w:szCs w:val="32"/>
          </w:rPr>
        </w:numPr>
        <w:tabs>
          <w:tab w:val="left" w:pos="1557" w:leader="none"/>
        </w:tabs>
        <w:spacing w:before="97" w:after="0" w:line="240" w:lineRule="auto"/>
        <w:ind w:left="1557" w:right="0" w:hanging="959"/>
      </w:pPr>
      <w:r>
        <w:rPr>
          <w:rFonts w:ascii="宋体" w:hAnsi="宋体" w:cs="宋体" w:eastAsia="宋体"/>
          <w:spacing w:val="-4"/>
          <w:sz w:val="32"/>
          <w:szCs w:val="32"/>
        </w:rPr>
      </w:r>
      <w:r>
        <w:rPr>
          <w:rFonts w:ascii="宋体" w:hAnsi="宋体" w:cs="宋体" w:eastAsia="宋体"/>
          <w:spacing w:val="-2"/>
          <w:sz w:val="32"/>
          <w:szCs w:val="32"/>
        </w:rPr>
        <w:t>领军</w:t>
      </w:r>
      <w:r>
        <w:rPr>
          <w:rFonts w:ascii="宋体" w:hAnsi="宋体" w:cs="宋体" w:eastAsia="宋体"/>
          <w:spacing w:val="-3"/>
          <w:sz w:val="32"/>
          <w:szCs w:val="32"/>
        </w:rPr>
        <w:t>人才</w:t>
      </w:r>
    </w:p>
    <w:p>
      <w:pPr>
        <w:spacing w:before="0" w:after="0" w:line="183" w:lineRule="exact"/>
        <w:ind w:left="0" w:right="0"/>
      </w:pPr>
    </w:p>
    <w:p>
      <w:pPr>
        <w:pStyle w:val="BodyText"/>
        <w:numPr>
          <w:ilvl w:val="1"/>
          <w:numId w:val="1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0" w:after="0" w:line="240" w:lineRule="auto"/>
        <w:ind w:left="1080" w:right="0" w:hanging="324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-2"/>
          <w:sz w:val="32"/>
          <w:szCs w:val="32"/>
        </w:rPr>
        <w:t>入</w:t>
      </w:r>
      <w:r>
        <w:rPr>
          <w:rFonts w:ascii="宋体" w:hAnsi="宋体" w:cs="宋体" w:eastAsia="宋体"/>
          <w:b/>
          <w:spacing w:val="-3"/>
          <w:sz w:val="32"/>
          <w:szCs w:val="32"/>
        </w:rPr>
        <w:t>选条件</w:t>
      </w:r>
    </w:p>
    <w:p>
      <w:pPr>
        <w:spacing w:before="0" w:after="0" w:line="184" w:lineRule="exact"/>
        <w:ind w:left="0" w:right="0"/>
      </w:pPr>
    </w:p>
    <w:p>
      <w:pPr>
        <w:pStyle w:val="BodyText"/>
        <w:spacing w:before="0" w:after="0" w:line="338" w:lineRule="auto"/>
        <w:ind w:left="118" w:right="68" w:firstLine="638"/>
      </w:pPr>
      <w:r>
        <w:rPr>
          <w:rFonts w:ascii="宋体" w:hAnsi="宋体" w:cs="宋体" w:eastAsia="宋体"/>
          <w:spacing w:val="-2"/>
          <w:sz w:val="32"/>
          <w:szCs w:val="32"/>
        </w:rPr>
        <w:t>学术地位及能力在学术领域内具有国际一流、</w:t>
      </w:r>
      <w:r>
        <w:rPr>
          <w:rFonts w:ascii="宋体" w:hAnsi="宋体" w:cs="宋体" w:eastAsia="宋体"/>
          <w:spacing w:val="-4"/>
          <w:sz w:val="32"/>
          <w:szCs w:val="32"/>
        </w:rPr>
        <w:t>国内领先</w:t>
      </w:r>
      <w:r>
        <w:rPr>
          <w:rFonts w:ascii="宋体" w:hAnsi="宋体" w:cs="宋体" w:eastAsia="宋体"/>
          <w:spacing w:val="-2"/>
          <w:sz w:val="32"/>
          <w:szCs w:val="32"/>
        </w:rPr>
        <w:t>水平，</w:t>
      </w:r>
      <w:r>
        <w:rPr>
          <w:rFonts w:ascii="宋体" w:hAnsi="宋体" w:cs="宋体" w:eastAsia="宋体"/>
          <w:spacing w:val="4"/>
          <w:sz w:val="32"/>
          <w:szCs w:val="32"/>
        </w:rPr>
        <w:t>取得创造性或重大突破的研究成果，对学校学科专业发展具</w:t>
      </w:r>
      <w:r>
        <w:rPr>
          <w:rFonts w:ascii="宋体" w:hAnsi="宋体" w:cs="宋体" w:eastAsia="宋体"/>
          <w:spacing w:val="3"/>
          <w:sz w:val="32"/>
          <w:szCs w:val="32"/>
        </w:rPr>
        <w:t>有战</w:t>
      </w:r>
      <w:r>
        <w:rPr>
          <w:rFonts w:ascii="宋体" w:hAnsi="宋体" w:cs="宋体" w:eastAsia="宋体"/>
          <w:spacing w:val="4"/>
          <w:sz w:val="32"/>
          <w:szCs w:val="32"/>
        </w:rPr>
        <w:t>略性和创造性构想，能够带领学术团队攻克“卡脖子”难题</w:t>
      </w:r>
      <w:r>
        <w:rPr>
          <w:rFonts w:ascii="宋体" w:hAnsi="宋体" w:cs="宋体" w:eastAsia="宋体"/>
          <w:spacing w:val="3"/>
          <w:sz w:val="32"/>
          <w:szCs w:val="32"/>
        </w:rPr>
        <w:t>，推</w:t>
      </w:r>
      <w:r>
        <w:rPr>
          <w:rFonts w:ascii="宋体" w:hAnsi="宋体" w:cs="宋体" w:eastAsia="宋体"/>
          <w:spacing w:val="4"/>
          <w:sz w:val="32"/>
          <w:szCs w:val="32"/>
        </w:rPr>
        <w:t>动我校相关学科专业赶超或引领国际先进水平，包括中国科</w:t>
      </w:r>
      <w:r>
        <w:rPr>
          <w:rFonts w:ascii="宋体" w:hAnsi="宋体" w:cs="宋体" w:eastAsia="宋体"/>
          <w:spacing w:val="3"/>
          <w:sz w:val="32"/>
          <w:szCs w:val="32"/>
        </w:rPr>
        <w:t>学院</w:t>
      </w:r>
      <w:r>
        <w:rPr>
          <w:rFonts w:ascii="宋体" w:hAnsi="宋体" w:cs="宋体" w:eastAsia="宋体"/>
          <w:spacing w:val="-7"/>
          <w:sz w:val="32"/>
          <w:szCs w:val="32"/>
        </w:rPr>
        <w:t>院士、</w:t>
      </w:r>
      <w:r>
        <w:rPr>
          <w:rFonts w:ascii="宋体" w:hAnsi="宋体" w:cs="宋体" w:eastAsia="宋体"/>
          <w:spacing w:val="-7"/>
          <w:sz w:val="32"/>
          <w:szCs w:val="32"/>
        </w:rPr>
        <w:t>中国工程院院士、</w:t>
      </w:r>
      <w:r>
        <w:rPr>
          <w:rFonts w:ascii="宋体" w:hAnsi="宋体" w:cs="宋体" w:eastAsia="宋体"/>
          <w:spacing w:val="-8"/>
          <w:sz w:val="32"/>
          <w:szCs w:val="32"/>
        </w:rPr>
        <w:t>“长江学者”</w:t>
      </w:r>
      <w:r>
        <w:rPr>
          <w:rFonts w:ascii="宋体" w:hAnsi="宋体" w:cs="宋体" w:eastAsia="宋体"/>
          <w:spacing w:val="-7"/>
          <w:sz w:val="32"/>
          <w:szCs w:val="32"/>
        </w:rPr>
        <w:t>特聘教授、国家科学技术奖</w:t>
      </w:r>
      <w:r>
        <w:rPr>
          <w:rFonts w:ascii="宋体" w:hAnsi="宋体" w:cs="宋体" w:eastAsia="宋体"/>
          <w:spacing w:val="3"/>
          <w:sz w:val="32"/>
          <w:szCs w:val="32"/>
        </w:rPr>
        <w:t>励一等奖获得者（第一完成人）</w:t>
      </w:r>
      <w:r>
        <w:rPr>
          <w:rFonts w:ascii="宋体" w:hAnsi="宋体" w:cs="宋体" w:eastAsia="宋体"/>
          <w:spacing w:val="5"/>
          <w:sz w:val="32"/>
          <w:szCs w:val="32"/>
        </w:rPr>
        <w:t>等，或经认定相当于上述层</w:t>
      </w:r>
      <w:r>
        <w:rPr>
          <w:rFonts w:ascii="宋体" w:hAnsi="宋体" w:cs="宋体" w:eastAsia="宋体"/>
          <w:spacing w:val="4"/>
          <w:sz w:val="32"/>
          <w:szCs w:val="32"/>
        </w:rPr>
        <w:t>次标</w:t>
      </w:r>
      <w:r>
        <w:rPr>
          <w:rFonts w:ascii="宋体" w:hAnsi="宋体" w:cs="宋体" w:eastAsia="宋体"/>
          <w:spacing w:val="-1"/>
          <w:sz w:val="32"/>
          <w:szCs w:val="32"/>
        </w:rPr>
        <w:t>准的专家</w:t>
      </w:r>
      <w:r>
        <w:rPr>
          <w:rFonts w:ascii="宋体" w:hAnsi="宋体" w:cs="宋体" w:eastAsia="宋体"/>
          <w:sz w:val="32"/>
          <w:szCs w:val="32"/>
        </w:rPr>
        <w:t>学者。</w:t>
      </w:r>
    </w:p>
    <w:p>
      <w:pPr>
        <w:sectPr>
          <w:pgSz w:w="11906" w:h="16838"/>
          <w:pgMar w:header="0" w:footer="1051" w:top="1440" w:bottom="1051" w:left="1300" w:right="1191"/>
        </w:sectPr>
      </w:pPr>
    </w:p>
    <w:p>
      <w:pPr>
        <w:spacing w:before="0" w:after="0" w:line="182" w:lineRule="exact"/>
        <w:ind w:left="0" w:right="0"/>
      </w:pPr>
    </w:p>
    <w:p>
      <w:pPr>
        <w:pStyle w:val="BodyText"/>
        <w:numPr>
          <w:ilvl w:val="1"/>
          <w:numId w:val="1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0" w:after="0" w:line="240" w:lineRule="auto"/>
        <w:ind w:left="1080" w:right="0" w:hanging="324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-2"/>
          <w:sz w:val="32"/>
          <w:szCs w:val="32"/>
        </w:rPr>
        <w:t>人</w:t>
      </w:r>
      <w:r>
        <w:rPr>
          <w:rFonts w:ascii="宋体" w:hAnsi="宋体" w:cs="宋体" w:eastAsia="宋体"/>
          <w:b/>
          <w:spacing w:val="-3"/>
          <w:sz w:val="32"/>
          <w:szCs w:val="32"/>
        </w:rPr>
        <w:t>才待遇</w:t>
      </w:r>
    </w:p>
    <w:p>
      <w:pPr>
        <w:spacing w:before="0" w:after="0" w:line="184" w:lineRule="exact"/>
        <w:ind w:left="0" w:right="0"/>
      </w:pPr>
    </w:p>
    <w:p>
      <w:pPr>
        <w:pStyle w:val="BodyText"/>
        <w:spacing w:before="0" w:after="0" w:line="346" w:lineRule="auto"/>
        <w:ind w:left="118" w:right="228" w:firstLine="638"/>
      </w:pPr>
      <w:r>
        <w:rPr>
          <w:rFonts w:ascii="宋体" w:hAnsi="宋体" w:cs="宋体" w:eastAsia="宋体"/>
          <w:spacing w:val="4"/>
          <w:sz w:val="32"/>
          <w:szCs w:val="32"/>
        </w:rPr>
        <w:t>根据引进人才的具体情况，与人才协商确定科研</w:t>
      </w:r>
      <w:r>
        <w:rPr>
          <w:rFonts w:ascii="宋体" w:hAnsi="宋体" w:cs="宋体" w:eastAsia="宋体"/>
          <w:spacing w:val="3"/>
          <w:sz w:val="32"/>
          <w:szCs w:val="32"/>
        </w:rPr>
        <w:t>启动经费、</w:t>
      </w:r>
      <w:r>
        <w:rPr>
          <w:rFonts w:ascii="宋体" w:hAnsi="宋体" w:cs="宋体" w:eastAsia="宋体"/>
          <w:sz w:val="32"/>
          <w:szCs w:val="32"/>
        </w:rPr>
        <w:t>年薪标准、</w:t>
      </w:r>
      <w:r>
        <w:rPr>
          <w:rFonts w:ascii="宋体" w:hAnsi="宋体" w:cs="宋体" w:eastAsia="宋体"/>
          <w:spacing w:val="-1"/>
          <w:sz w:val="32"/>
          <w:szCs w:val="32"/>
        </w:rPr>
        <w:t>安家费</w:t>
      </w:r>
      <w:r>
        <w:rPr>
          <w:rFonts w:ascii="宋体" w:hAnsi="宋体" w:cs="宋体" w:eastAsia="宋体"/>
          <w:sz w:val="32"/>
          <w:szCs w:val="32"/>
        </w:rPr>
        <w:t>、配偶及子女安置等其他相关事宜。</w:t>
      </w: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pacing w:val="-10"/>
            <w:sz w:val="32"/>
            <w:szCs w:val="32"/>
          </w:rPr>
        </w:numPr>
        <w:tabs>
          <w:tab w:val="left" w:pos="1380" w:leader="none"/>
        </w:tabs>
        <w:spacing w:before="0" w:after="0" w:line="318" w:lineRule="auto"/>
        <w:ind w:left="118" w:right="228" w:firstLine="480"/>
      </w:pPr>
      <w:r>
        <w:rPr>
          <w:rFonts w:ascii="宋体" w:hAnsi="宋体" w:cs="宋体" w:eastAsia="宋体"/>
          <w:spacing w:val="-10"/>
          <w:sz w:val="32"/>
          <w:szCs w:val="32"/>
        </w:rPr>
      </w:r>
      <w:r>
        <w:rPr>
          <w:rFonts w:ascii="宋体" w:hAnsi="宋体" w:cs="宋体" w:eastAsia="宋体"/>
          <w:spacing w:val="-2"/>
          <w:sz w:val="32"/>
          <w:szCs w:val="32"/>
        </w:rPr>
        <w:t>科研启动费：</w:t>
      </w:r>
      <w:r>
        <w:rPr>
          <w:rFonts w:ascii="宋体" w:hAnsi="宋体" w:cs="宋体" w:eastAsia="宋体"/>
          <w:spacing w:val="-2"/>
          <w:sz w:val="32"/>
          <w:szCs w:val="32"/>
        </w:rPr>
        <w:t>自然科学类人才不低于200万元，人文社科</w:t>
      </w:r>
      <w:r>
        <w:rPr>
          <w:rFonts w:ascii="宋体" w:hAnsi="宋体" w:cs="宋体" w:eastAsia="宋体"/>
          <w:spacing w:val="-1"/>
          <w:sz w:val="32"/>
          <w:szCs w:val="32"/>
        </w:rPr>
        <w:t>类人才不低</w:t>
      </w:r>
      <w:r>
        <w:rPr>
          <w:rFonts w:ascii="宋体" w:hAnsi="宋体" w:cs="宋体" w:eastAsia="宋体"/>
          <w:sz w:val="32"/>
          <w:szCs w:val="32"/>
        </w:rPr>
        <w:t>于100万元。</w:t>
      </w: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pacing w:val="-4"/>
            <w:sz w:val="32"/>
            <w:szCs w:val="32"/>
          </w:rPr>
        </w:numPr>
        <w:tabs>
          <w:tab w:val="left" w:pos="1397" w:leader="none"/>
        </w:tabs>
        <w:spacing w:before="97" w:after="0" w:line="240" w:lineRule="auto"/>
        <w:ind w:left="1397" w:right="0" w:hanging="799"/>
      </w:pPr>
      <w:r>
        <w:rPr>
          <w:rFonts w:ascii="宋体" w:hAnsi="宋体" w:cs="宋体" w:eastAsia="宋体"/>
          <w:spacing w:val="-4"/>
          <w:sz w:val="32"/>
          <w:szCs w:val="32"/>
        </w:rPr>
      </w:r>
      <w:r>
        <w:rPr>
          <w:rFonts w:ascii="宋体" w:hAnsi="宋体" w:cs="宋体" w:eastAsia="宋体"/>
          <w:spacing w:val="-1"/>
          <w:sz w:val="32"/>
          <w:szCs w:val="32"/>
        </w:rPr>
        <w:t>提供安家费</w:t>
      </w:r>
      <w:r>
        <w:rPr>
          <w:rFonts w:ascii="宋体" w:hAnsi="宋体" w:cs="宋体" w:eastAsia="宋体"/>
          <w:spacing w:val="-1"/>
          <w:sz w:val="32"/>
          <w:szCs w:val="32"/>
        </w:rPr>
        <w:t>100万元。</w:t>
      </w:r>
    </w:p>
    <w:p>
      <w:pPr>
        <w:spacing w:before="0" w:after="0" w:line="183" w:lineRule="exact"/>
        <w:ind w:left="0" w:right="0"/>
      </w:pP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z w:val="32"/>
            <w:szCs w:val="32"/>
          </w:rPr>
        </w:numPr>
        <w:tabs>
          <w:tab w:val="left" w:pos="1409" w:leader="none"/>
        </w:tabs>
        <w:spacing w:before="0" w:after="0" w:line="346" w:lineRule="auto"/>
        <w:ind w:left="118" w:right="228" w:firstLine="480"/>
      </w:pPr>
      <w:r>
        <w:rPr>
          <w:rFonts w:ascii="宋体" w:hAnsi="宋体" w:cs="宋体" w:eastAsia="宋体"/>
          <w:sz w:val="32"/>
          <w:szCs w:val="32"/>
        </w:rPr>
      </w:r>
      <w:r>
        <w:rPr>
          <w:rFonts w:ascii="宋体" w:hAnsi="宋体" w:cs="宋体" w:eastAsia="宋体"/>
          <w:spacing w:val="3"/>
          <w:sz w:val="32"/>
          <w:szCs w:val="32"/>
        </w:rPr>
        <w:t>协助解决配偶工作、子女在学前教育</w:t>
      </w:r>
      <w:r>
        <w:rPr>
          <w:rFonts w:ascii="宋体" w:hAnsi="宋体" w:cs="宋体" w:eastAsia="宋体"/>
          <w:spacing w:val="4"/>
          <w:sz w:val="32"/>
          <w:szCs w:val="32"/>
        </w:rPr>
        <w:t>和义务教育阶段的</w:t>
      </w:r>
      <w:r>
        <w:rPr>
          <w:rFonts w:ascii="宋体" w:hAnsi="宋体" w:cs="宋体" w:eastAsia="宋体"/>
          <w:sz w:val="32"/>
          <w:szCs w:val="32"/>
        </w:rPr>
        <w:t>入学（托）</w:t>
      </w:r>
      <w:r>
        <w:rPr>
          <w:rFonts w:ascii="宋体" w:hAnsi="宋体" w:cs="宋体" w:eastAsia="宋体"/>
          <w:spacing w:val="-2"/>
          <w:sz w:val="32"/>
          <w:szCs w:val="32"/>
        </w:rPr>
        <w:t>等问</w:t>
      </w:r>
      <w:r>
        <w:rPr>
          <w:rFonts w:ascii="宋体" w:hAnsi="宋体" w:cs="宋体" w:eastAsia="宋体"/>
          <w:sz w:val="32"/>
          <w:szCs w:val="32"/>
        </w:rPr>
        <w:t>题。</w:t>
      </w:r>
    </w:p>
    <w:p>
      <w:pPr>
        <w:pStyle w:val="BodyText"/>
        <w:numPr>
          <w:ilvl w:val="0"/>
          <w:numId w:val="1"/>
          <w:rPr>
            <w:rFonts w:ascii="宋体" w:hAnsi="宋体" w:cs="宋体" w:eastAsia="宋体"/>
            <w:spacing w:val="-4"/>
            <w:sz w:val="32"/>
            <w:szCs w:val="32"/>
          </w:rPr>
        </w:numPr>
        <w:tabs>
          <w:tab w:val="left" w:pos="1557" w:leader="none"/>
        </w:tabs>
        <w:spacing w:before="0" w:after="0" w:line="240" w:lineRule="auto"/>
        <w:ind w:left="1557" w:right="0" w:hanging="959"/>
      </w:pPr>
      <w:r>
        <w:rPr>
          <w:rFonts w:ascii="宋体" w:hAnsi="宋体" w:cs="宋体" w:eastAsia="宋体"/>
          <w:spacing w:val="-4"/>
          <w:sz w:val="32"/>
          <w:szCs w:val="32"/>
        </w:rPr>
      </w:r>
      <w:r>
        <w:rPr>
          <w:rFonts w:ascii="宋体" w:hAnsi="宋体" w:cs="宋体" w:eastAsia="宋体"/>
          <w:spacing w:val="-2"/>
          <w:sz w:val="32"/>
          <w:szCs w:val="32"/>
        </w:rPr>
        <w:t>拔尖</w:t>
      </w:r>
      <w:r>
        <w:rPr>
          <w:rFonts w:ascii="宋体" w:hAnsi="宋体" w:cs="宋体" w:eastAsia="宋体"/>
          <w:spacing w:val="-3"/>
          <w:sz w:val="32"/>
          <w:szCs w:val="32"/>
        </w:rPr>
        <w:t>人才</w:t>
      </w:r>
    </w:p>
    <w:p>
      <w:pPr>
        <w:spacing w:before="0" w:after="0" w:line="184" w:lineRule="exact"/>
        <w:ind w:left="0" w:right="0"/>
      </w:pPr>
    </w:p>
    <w:p>
      <w:pPr>
        <w:pStyle w:val="BodyText"/>
        <w:numPr>
          <w:ilvl w:val="1"/>
          <w:numId w:val="1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0" w:after="0" w:line="240" w:lineRule="auto"/>
        <w:ind w:left="1080" w:right="0" w:hanging="324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-2"/>
          <w:sz w:val="32"/>
          <w:szCs w:val="32"/>
        </w:rPr>
        <w:t>入</w:t>
      </w:r>
      <w:r>
        <w:rPr>
          <w:rFonts w:ascii="宋体" w:hAnsi="宋体" w:cs="宋体" w:eastAsia="宋体"/>
          <w:b/>
          <w:spacing w:val="-3"/>
          <w:sz w:val="32"/>
          <w:szCs w:val="32"/>
        </w:rPr>
        <w:t>选条件</w:t>
      </w:r>
    </w:p>
    <w:p>
      <w:pPr>
        <w:spacing w:before="0" w:after="0" w:line="184" w:lineRule="exact"/>
        <w:ind w:left="0" w:right="0"/>
      </w:pPr>
    </w:p>
    <w:p>
      <w:pPr>
        <w:pStyle w:val="BodyText"/>
        <w:spacing w:before="0" w:after="0" w:line="346" w:lineRule="auto"/>
        <w:ind w:left="118" w:right="226" w:firstLine="638"/>
      </w:pPr>
      <w:r>
        <w:rPr>
          <w:rFonts w:ascii="宋体" w:hAnsi="宋体" w:cs="宋体" w:eastAsia="宋体"/>
          <w:spacing w:val="4"/>
          <w:sz w:val="32"/>
          <w:szCs w:val="32"/>
        </w:rPr>
        <w:t>创新发展潜力大，在科学研究方面取得突出学术</w:t>
      </w:r>
      <w:r>
        <w:rPr>
          <w:rFonts w:ascii="宋体" w:hAnsi="宋体" w:cs="宋体" w:eastAsia="宋体"/>
          <w:spacing w:val="3"/>
          <w:sz w:val="32"/>
          <w:szCs w:val="32"/>
        </w:rPr>
        <w:t>成果，有较</w:t>
      </w:r>
      <w:r>
        <w:rPr>
          <w:rFonts w:ascii="宋体" w:hAnsi="宋体" w:cs="宋体" w:eastAsia="宋体"/>
          <w:spacing w:val="4"/>
          <w:sz w:val="32"/>
          <w:szCs w:val="32"/>
        </w:rPr>
        <w:t>强的团队领导和组织协调能力，具有</w:t>
      </w:r>
      <w:r>
        <w:rPr>
          <w:rFonts w:ascii="宋体" w:hAnsi="宋体" w:cs="宋体" w:eastAsia="宋体"/>
          <w:spacing w:val="3"/>
          <w:sz w:val="32"/>
          <w:szCs w:val="32"/>
        </w:rPr>
        <w:t>领导学校学科专业赶超国内</w:t>
      </w:r>
      <w:r>
        <w:rPr>
          <w:rFonts w:ascii="宋体" w:hAnsi="宋体" w:cs="宋体" w:eastAsia="宋体"/>
          <w:spacing w:val="-8"/>
          <w:sz w:val="32"/>
          <w:szCs w:val="32"/>
        </w:rPr>
        <w:t>国际先进水平的能力，包括“青年长江学者”</w:t>
      </w:r>
      <w:r>
        <w:rPr>
          <w:rFonts w:ascii="宋体" w:hAnsi="宋体" w:cs="宋体" w:eastAsia="宋体"/>
          <w:spacing w:val="-2"/>
          <w:sz w:val="32"/>
          <w:szCs w:val="32"/>
        </w:rPr>
        <w:t>、</w:t>
      </w:r>
      <w:r>
        <w:rPr>
          <w:rFonts w:ascii="宋体" w:hAnsi="宋体" w:cs="宋体" w:eastAsia="宋体"/>
          <w:spacing w:val="-8"/>
          <w:sz w:val="32"/>
          <w:szCs w:val="32"/>
        </w:rPr>
        <w:t>国家优秀青年</w:t>
      </w:r>
      <w:r>
        <w:rPr>
          <w:rFonts w:ascii="宋体" w:hAnsi="宋体" w:cs="宋体" w:eastAsia="宋体"/>
          <w:spacing w:val="-7"/>
          <w:sz w:val="32"/>
          <w:szCs w:val="32"/>
        </w:rPr>
        <w:t>科学</w:t>
      </w:r>
      <w:r>
        <w:rPr>
          <w:rFonts w:ascii="宋体" w:hAnsi="宋体" w:cs="宋体" w:eastAsia="宋体"/>
          <w:spacing w:val="-8"/>
          <w:sz w:val="32"/>
          <w:szCs w:val="32"/>
        </w:rPr>
        <w:t>基金获得者、</w:t>
      </w:r>
      <w:r>
        <w:rPr>
          <w:rFonts w:ascii="宋体" w:hAnsi="宋体" w:cs="宋体" w:eastAsia="宋体"/>
          <w:spacing w:val="-8"/>
          <w:sz w:val="32"/>
          <w:szCs w:val="32"/>
        </w:rPr>
        <w:t>国家高层次人才特殊支持计划青年拔尖人才、</w:t>
      </w:r>
      <w:r>
        <w:rPr>
          <w:rFonts w:ascii="宋体" w:hAnsi="宋体" w:cs="宋体" w:eastAsia="宋体"/>
          <w:spacing w:val="-6"/>
          <w:sz w:val="32"/>
          <w:szCs w:val="32"/>
        </w:rPr>
        <w:t>“龙江</w:t>
      </w:r>
      <w:r>
        <w:rPr>
          <w:rFonts w:ascii="宋体" w:hAnsi="宋体" w:cs="宋体" w:eastAsia="宋体"/>
          <w:spacing w:val="-8"/>
          <w:sz w:val="32"/>
          <w:szCs w:val="32"/>
        </w:rPr>
        <w:t>学者”</w:t>
      </w:r>
      <w:r>
        <w:rPr>
          <w:rFonts w:ascii="宋体" w:hAnsi="宋体" w:cs="宋体" w:eastAsia="宋体"/>
          <w:spacing w:val="-6"/>
          <w:sz w:val="32"/>
          <w:szCs w:val="32"/>
        </w:rPr>
        <w:t>、</w:t>
      </w:r>
      <w:r>
        <w:rPr>
          <w:rFonts w:ascii="宋体" w:hAnsi="宋体" w:cs="宋体" w:eastAsia="宋体"/>
          <w:spacing w:val="-8"/>
          <w:sz w:val="32"/>
          <w:szCs w:val="32"/>
        </w:rPr>
        <w:t>黑龙江省杰出青年等，</w:t>
      </w:r>
      <w:r>
        <w:rPr>
          <w:rFonts w:ascii="宋体" w:hAnsi="宋体" w:cs="宋体" w:eastAsia="宋体"/>
          <w:spacing w:val="-8"/>
          <w:sz w:val="32"/>
          <w:szCs w:val="32"/>
        </w:rPr>
        <w:t>或经认定相当</w:t>
      </w:r>
      <w:r>
        <w:rPr>
          <w:rFonts w:ascii="宋体" w:hAnsi="宋体" w:cs="宋体" w:eastAsia="宋体"/>
          <w:spacing w:val="-7"/>
          <w:sz w:val="32"/>
          <w:szCs w:val="32"/>
        </w:rPr>
        <w:t>于上述层次标准的专</w:t>
      </w:r>
      <w:r>
        <w:rPr>
          <w:rFonts w:ascii="宋体" w:hAnsi="宋体" w:cs="宋体" w:eastAsia="宋体"/>
          <w:spacing w:val="-2"/>
          <w:sz w:val="32"/>
          <w:szCs w:val="32"/>
        </w:rPr>
        <w:t>家学</w:t>
      </w:r>
      <w:r>
        <w:rPr>
          <w:rFonts w:ascii="宋体" w:hAnsi="宋体" w:cs="宋体" w:eastAsia="宋体"/>
          <w:sz w:val="32"/>
          <w:szCs w:val="32"/>
        </w:rPr>
        <w:t>者。</w:t>
      </w:r>
    </w:p>
    <w:p>
      <w:pPr>
        <w:pStyle w:val="BodyText"/>
        <w:numPr>
          <w:ilvl w:val="1"/>
          <w:numId w:val="1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0" w:after="0" w:line="240" w:lineRule="auto"/>
        <w:ind w:left="1080" w:right="0" w:hanging="324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-2"/>
          <w:sz w:val="32"/>
          <w:szCs w:val="32"/>
        </w:rPr>
        <w:t>人</w:t>
      </w:r>
      <w:r>
        <w:rPr>
          <w:rFonts w:ascii="宋体" w:hAnsi="宋体" w:cs="宋体" w:eastAsia="宋体"/>
          <w:b/>
          <w:spacing w:val="-3"/>
          <w:sz w:val="32"/>
          <w:szCs w:val="32"/>
        </w:rPr>
        <w:t>才待遇</w:t>
      </w:r>
    </w:p>
    <w:p>
      <w:pPr>
        <w:spacing w:before="0" w:after="0" w:line="184" w:lineRule="exact"/>
        <w:ind w:left="0" w:right="0"/>
      </w:pPr>
    </w:p>
    <w:p>
      <w:pPr>
        <w:pStyle w:val="BodyText"/>
        <w:spacing w:before="0" w:after="0" w:line="346" w:lineRule="auto"/>
        <w:ind w:left="118" w:right="228" w:firstLine="638"/>
      </w:pPr>
      <w:r>
        <w:rPr>
          <w:rFonts w:ascii="宋体" w:hAnsi="宋体" w:cs="宋体" w:eastAsia="宋体"/>
          <w:spacing w:val="4"/>
          <w:sz w:val="32"/>
          <w:szCs w:val="32"/>
        </w:rPr>
        <w:t>根据引进人才的具体情况，与人才协商确定科研</w:t>
      </w:r>
      <w:r>
        <w:rPr>
          <w:rFonts w:ascii="宋体" w:hAnsi="宋体" w:cs="宋体" w:eastAsia="宋体"/>
          <w:spacing w:val="3"/>
          <w:sz w:val="32"/>
          <w:szCs w:val="32"/>
        </w:rPr>
        <w:t>启动经费、</w:t>
      </w:r>
      <w:r>
        <w:rPr>
          <w:rFonts w:ascii="宋体" w:hAnsi="宋体" w:cs="宋体" w:eastAsia="宋体"/>
          <w:sz w:val="32"/>
          <w:szCs w:val="32"/>
        </w:rPr>
        <w:t>年薪标准、</w:t>
      </w:r>
      <w:r>
        <w:rPr>
          <w:rFonts w:ascii="宋体" w:hAnsi="宋体" w:cs="宋体" w:eastAsia="宋体"/>
          <w:spacing w:val="-1"/>
          <w:sz w:val="32"/>
          <w:szCs w:val="32"/>
        </w:rPr>
        <w:t>安家费</w:t>
      </w:r>
      <w:r>
        <w:rPr>
          <w:rFonts w:ascii="宋体" w:hAnsi="宋体" w:cs="宋体" w:eastAsia="宋体"/>
          <w:sz w:val="32"/>
          <w:szCs w:val="32"/>
        </w:rPr>
        <w:t>、配偶及子女安置等其他相关事宜。</w:t>
      </w: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pacing w:val="-10"/>
            <w:sz w:val="32"/>
            <w:szCs w:val="32"/>
          </w:rPr>
        </w:numPr>
        <w:tabs>
          <w:tab w:val="left" w:pos="1380" w:leader="none"/>
        </w:tabs>
        <w:spacing w:before="0" w:after="0" w:line="318" w:lineRule="auto"/>
        <w:ind w:left="118" w:right="228" w:firstLine="480"/>
      </w:pPr>
      <w:r>
        <w:rPr>
          <w:rFonts w:ascii="宋体" w:hAnsi="宋体" w:cs="宋体" w:eastAsia="宋体"/>
          <w:spacing w:val="-10"/>
          <w:sz w:val="32"/>
          <w:szCs w:val="32"/>
        </w:rPr>
      </w:r>
      <w:r>
        <w:rPr>
          <w:rFonts w:ascii="宋体" w:hAnsi="宋体" w:cs="宋体" w:eastAsia="宋体"/>
          <w:spacing w:val="-2"/>
          <w:sz w:val="32"/>
          <w:szCs w:val="32"/>
        </w:rPr>
        <w:t>提供科研启动</w:t>
      </w:r>
      <w:r>
        <w:rPr>
          <w:rFonts w:ascii="宋体" w:hAnsi="宋体" w:cs="宋体" w:eastAsia="宋体"/>
          <w:spacing w:val="-2"/>
          <w:sz w:val="32"/>
          <w:szCs w:val="32"/>
        </w:rPr>
        <w:t>费：自然科学类不低于100万元、人文社科</w:t>
      </w:r>
      <w:r>
        <w:rPr>
          <w:rFonts w:ascii="宋体" w:hAnsi="宋体" w:cs="宋体" w:eastAsia="宋体"/>
          <w:spacing w:val="-1"/>
          <w:sz w:val="32"/>
          <w:szCs w:val="32"/>
        </w:rPr>
        <w:t>类不低于</w:t>
      </w:r>
      <w:r>
        <w:rPr>
          <w:rFonts w:ascii="宋体" w:hAnsi="宋体" w:cs="宋体" w:eastAsia="宋体"/>
          <w:sz w:val="32"/>
          <w:szCs w:val="32"/>
        </w:rPr>
        <w:t>50万元。</w:t>
      </w: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pacing w:val="-4"/>
            <w:sz w:val="32"/>
            <w:szCs w:val="32"/>
          </w:rPr>
        </w:numPr>
        <w:tabs>
          <w:tab w:val="left" w:pos="1397" w:leader="none"/>
        </w:tabs>
        <w:spacing w:before="97" w:after="0" w:line="240" w:lineRule="auto"/>
        <w:ind w:left="1397" w:right="0" w:hanging="799"/>
      </w:pPr>
      <w:r>
        <w:rPr>
          <w:rFonts w:ascii="宋体" w:hAnsi="宋体" w:cs="宋体" w:eastAsia="宋体"/>
          <w:spacing w:val="-4"/>
          <w:sz w:val="32"/>
          <w:szCs w:val="32"/>
        </w:rPr>
      </w:r>
      <w:r>
        <w:rPr>
          <w:rFonts w:ascii="宋体" w:hAnsi="宋体" w:cs="宋体" w:eastAsia="宋体"/>
          <w:sz w:val="32"/>
          <w:szCs w:val="32"/>
        </w:rPr>
        <w:t>提供安</w:t>
      </w:r>
      <w:r>
        <w:rPr>
          <w:rFonts w:ascii="宋体" w:hAnsi="宋体" w:cs="宋体" w:eastAsia="宋体"/>
          <w:spacing w:val="-2"/>
          <w:sz w:val="32"/>
          <w:szCs w:val="32"/>
        </w:rPr>
        <w:t>家费80万元。</w:t>
      </w:r>
    </w:p>
    <w:p>
      <w:pPr>
        <w:sectPr>
          <w:pgSz w:w="11906" w:h="16838"/>
          <w:pgMar w:header="0" w:footer="1051" w:top="1440" w:bottom="1051" w:left="1300" w:right="1191"/>
        </w:sectPr>
      </w:pPr>
    </w:p>
    <w:p>
      <w:pPr>
        <w:spacing w:before="0" w:after="0" w:line="182" w:lineRule="exact"/>
        <w:ind w:left="0" w:right="0"/>
      </w:pP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z w:val="32"/>
            <w:szCs w:val="32"/>
          </w:rPr>
        </w:numPr>
        <w:tabs>
          <w:tab w:val="left" w:pos="1409" w:leader="none"/>
        </w:tabs>
        <w:spacing w:before="0" w:after="0" w:line="346" w:lineRule="auto"/>
        <w:ind w:left="118" w:right="228" w:firstLine="480"/>
      </w:pPr>
      <w:r>
        <w:rPr>
          <w:rFonts w:ascii="宋体" w:hAnsi="宋体" w:cs="宋体" w:eastAsia="宋体"/>
          <w:sz w:val="32"/>
          <w:szCs w:val="32"/>
        </w:rPr>
      </w:r>
      <w:r>
        <w:rPr>
          <w:rFonts w:ascii="宋体" w:hAnsi="宋体" w:cs="宋体" w:eastAsia="宋体"/>
          <w:spacing w:val="3"/>
          <w:sz w:val="32"/>
          <w:szCs w:val="32"/>
        </w:rPr>
        <w:t>协助解决配偶工作、子女在学前教育</w:t>
      </w:r>
      <w:r>
        <w:rPr>
          <w:rFonts w:ascii="宋体" w:hAnsi="宋体" w:cs="宋体" w:eastAsia="宋体"/>
          <w:spacing w:val="4"/>
          <w:sz w:val="32"/>
          <w:szCs w:val="32"/>
        </w:rPr>
        <w:t>和义务教育阶段的</w:t>
      </w:r>
      <w:r>
        <w:rPr>
          <w:rFonts w:ascii="宋体" w:hAnsi="宋体" w:cs="宋体" w:eastAsia="宋体"/>
          <w:sz w:val="32"/>
          <w:szCs w:val="32"/>
        </w:rPr>
        <w:t>入学（托）</w:t>
      </w:r>
      <w:r>
        <w:rPr>
          <w:rFonts w:ascii="宋体" w:hAnsi="宋体" w:cs="宋体" w:eastAsia="宋体"/>
          <w:spacing w:val="-2"/>
          <w:sz w:val="32"/>
          <w:szCs w:val="32"/>
        </w:rPr>
        <w:t>等问</w:t>
      </w:r>
      <w:r>
        <w:rPr>
          <w:rFonts w:ascii="宋体" w:hAnsi="宋体" w:cs="宋体" w:eastAsia="宋体"/>
          <w:sz w:val="32"/>
          <w:szCs w:val="32"/>
        </w:rPr>
        <w:t>题。</w:t>
      </w:r>
    </w:p>
    <w:p>
      <w:pPr>
        <w:pStyle w:val="BodyText"/>
        <w:numPr>
          <w:ilvl w:val="0"/>
          <w:numId w:val="1"/>
          <w:rPr>
            <w:rFonts w:ascii="宋体" w:hAnsi="宋体" w:cs="宋体" w:eastAsia="宋体"/>
            <w:spacing w:val="-4"/>
            <w:sz w:val="32"/>
            <w:szCs w:val="32"/>
          </w:rPr>
        </w:numPr>
        <w:tabs>
          <w:tab w:val="left" w:pos="1557" w:leader="none"/>
        </w:tabs>
        <w:spacing w:before="0" w:after="0" w:line="240" w:lineRule="auto"/>
        <w:ind w:left="1557" w:right="0" w:hanging="959"/>
      </w:pPr>
      <w:r>
        <w:rPr>
          <w:rFonts w:ascii="宋体" w:hAnsi="宋体" w:cs="宋体" w:eastAsia="宋体"/>
          <w:spacing w:val="-4"/>
          <w:sz w:val="32"/>
          <w:szCs w:val="32"/>
        </w:rPr>
      </w:r>
      <w:r>
        <w:rPr>
          <w:rFonts w:ascii="宋体" w:hAnsi="宋体" w:cs="宋体" w:eastAsia="宋体"/>
          <w:spacing w:val="-2"/>
          <w:sz w:val="32"/>
          <w:szCs w:val="32"/>
        </w:rPr>
        <w:t>骨干</w:t>
      </w:r>
      <w:r>
        <w:rPr>
          <w:rFonts w:ascii="宋体" w:hAnsi="宋体" w:cs="宋体" w:eastAsia="宋体"/>
          <w:spacing w:val="-3"/>
          <w:sz w:val="32"/>
          <w:szCs w:val="32"/>
        </w:rPr>
        <w:t>人才</w:t>
      </w:r>
    </w:p>
    <w:p>
      <w:pPr>
        <w:spacing w:before="0" w:after="0" w:line="183" w:lineRule="exact"/>
        <w:ind w:left="0" w:right="0"/>
      </w:pPr>
    </w:p>
    <w:p>
      <w:pPr>
        <w:pStyle w:val="BodyText"/>
        <w:numPr>
          <w:ilvl w:val="1"/>
          <w:numId w:val="1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0" w:after="0" w:line="240" w:lineRule="auto"/>
        <w:ind w:left="1080" w:right="0" w:hanging="324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-2"/>
          <w:sz w:val="32"/>
          <w:szCs w:val="32"/>
        </w:rPr>
        <w:t>入</w:t>
      </w:r>
      <w:r>
        <w:rPr>
          <w:rFonts w:ascii="宋体" w:hAnsi="宋体" w:cs="宋体" w:eastAsia="宋体"/>
          <w:b/>
          <w:spacing w:val="-3"/>
          <w:sz w:val="32"/>
          <w:szCs w:val="32"/>
        </w:rPr>
        <w:t>选条件</w:t>
      </w:r>
    </w:p>
    <w:p>
      <w:pPr>
        <w:spacing w:before="0" w:after="0" w:line="183" w:lineRule="exact"/>
        <w:ind w:left="0" w:right="0"/>
      </w:pPr>
    </w:p>
    <w:p>
      <w:pPr>
        <w:pStyle w:val="BodyText"/>
        <w:spacing w:before="0" w:after="0" w:line="346" w:lineRule="auto"/>
        <w:ind w:left="118" w:right="226" w:firstLine="638"/>
      </w:pPr>
      <w:r>
        <w:rPr>
          <w:rFonts w:ascii="宋体" w:hAnsi="宋体" w:cs="宋体" w:eastAsia="宋体"/>
          <w:spacing w:val="3"/>
          <w:sz w:val="32"/>
          <w:szCs w:val="32"/>
        </w:rPr>
        <w:t>博士后出站人员，或国内外高水平大学、</w:t>
      </w:r>
      <w:r>
        <w:rPr>
          <w:rFonts w:ascii="宋体" w:hAnsi="宋体" w:cs="宋体" w:eastAsia="宋体"/>
          <w:spacing w:val="6"/>
          <w:sz w:val="32"/>
          <w:szCs w:val="32"/>
        </w:rPr>
        <w:t>科研院所获</w:t>
      </w:r>
      <w:r>
        <w:rPr>
          <w:rFonts w:ascii="宋体" w:hAnsi="宋体" w:cs="宋体" w:eastAsia="宋体"/>
          <w:spacing w:val="5"/>
          <w:sz w:val="32"/>
          <w:szCs w:val="32"/>
        </w:rPr>
        <w:t>得博士</w:t>
      </w:r>
      <w:r>
        <w:rPr>
          <w:rFonts w:ascii="宋体" w:hAnsi="宋体" w:cs="宋体" w:eastAsia="宋体"/>
          <w:spacing w:val="4"/>
          <w:sz w:val="32"/>
          <w:szCs w:val="32"/>
        </w:rPr>
        <w:t>学历学位，具有较强的科研能力和创</w:t>
      </w:r>
      <w:r>
        <w:rPr>
          <w:rFonts w:ascii="宋体" w:hAnsi="宋体" w:cs="宋体" w:eastAsia="宋体"/>
          <w:spacing w:val="3"/>
          <w:sz w:val="32"/>
          <w:szCs w:val="32"/>
        </w:rPr>
        <w:t>新意识，取得了较为突出的</w:t>
      </w:r>
      <w:r>
        <w:rPr>
          <w:rFonts w:ascii="宋体" w:hAnsi="宋体" w:cs="宋体" w:eastAsia="宋体"/>
          <w:spacing w:val="-1"/>
          <w:sz w:val="32"/>
          <w:szCs w:val="32"/>
        </w:rPr>
        <w:t>研究成</w:t>
      </w:r>
      <w:r>
        <w:rPr>
          <w:rFonts w:ascii="宋体" w:hAnsi="宋体" w:cs="宋体" w:eastAsia="宋体"/>
          <w:sz w:val="32"/>
          <w:szCs w:val="32"/>
        </w:rPr>
        <w:t>果。年龄一般不超过50周岁。</w:t>
      </w:r>
    </w:p>
    <w:p>
      <w:pPr>
        <w:pStyle w:val="BodyText"/>
        <w:spacing w:before="0" w:after="0" w:line="346" w:lineRule="auto"/>
        <w:ind w:left="118" w:right="171" w:firstLine="638"/>
      </w:pPr>
      <w:r>
        <w:rPr>
          <w:rFonts w:ascii="宋体" w:hAnsi="宋体" w:cs="宋体" w:eastAsia="宋体"/>
          <w:b/>
          <w:sz w:val="32"/>
          <w:szCs w:val="32"/>
        </w:rPr>
        <w:t>自然科学类：</w:t>
      </w:r>
      <w:r>
        <w:rPr>
          <w:rFonts w:ascii="宋体" w:hAnsi="宋体" w:cs="宋体" w:eastAsia="宋体"/>
          <w:spacing w:val="-1"/>
          <w:sz w:val="32"/>
          <w:szCs w:val="32"/>
        </w:rPr>
        <w:t>主持国家级项目≥1项。且</w:t>
      </w:r>
      <w:r>
        <w:rPr>
          <w:rFonts w:ascii="宋体" w:hAnsi="宋体" w:cs="宋体" w:eastAsia="宋体"/>
          <w:sz w:val="32"/>
          <w:szCs w:val="32"/>
        </w:rPr>
        <w:t>发表SCI论文≥5篇，</w:t>
      </w:r>
      <w:r>
        <w:rPr>
          <w:rFonts w:ascii="宋体" w:hAnsi="宋体" w:cs="宋体" w:eastAsia="宋体"/>
          <w:spacing w:val="-2"/>
          <w:sz w:val="32"/>
          <w:szCs w:val="32"/>
        </w:rPr>
        <w:t>其中以第一作者或通讯作者发表</w:t>
      </w:r>
      <w:r>
        <w:rPr>
          <w:rFonts w:ascii="宋体" w:hAnsi="宋体" w:cs="宋体" w:eastAsia="宋体"/>
          <w:sz w:val="32"/>
          <w:szCs w:val="32"/>
          <w:spacing w:val="1"/>
        </w:rPr>
        <w:t> </w:t>
      </w:r>
      <w:r>
        <w:rPr>
          <w:rFonts w:ascii="宋体" w:hAnsi="宋体" w:cs="宋体" w:eastAsia="宋体"/>
          <w:spacing w:val="-2"/>
          <w:sz w:val="32"/>
          <w:szCs w:val="32"/>
        </w:rPr>
        <w:t>SCI中科院一区论文≥2篇，</w:t>
      </w:r>
      <w:r>
        <w:rPr>
          <w:rFonts w:ascii="宋体" w:hAnsi="宋体" w:cs="宋体" w:eastAsia="宋体"/>
          <w:sz w:val="32"/>
          <w:szCs w:val="32"/>
        </w:rPr>
        <w:t>或发</w:t>
      </w:r>
      <w:r>
        <w:rPr>
          <w:rFonts w:ascii="宋体" w:hAnsi="宋体" w:cs="宋体" w:eastAsia="宋体"/>
          <w:spacing w:val="3"/>
          <w:sz w:val="32"/>
          <w:szCs w:val="32"/>
        </w:rPr>
        <w:t>表</w:t>
      </w:r>
      <w:r>
        <w:rPr>
          <w:rFonts w:ascii="宋体" w:hAnsi="宋体" w:cs="宋体" w:eastAsia="宋体"/>
          <w:sz w:val="32"/>
          <w:szCs w:val="32"/>
          <w:spacing w:val="3"/>
        </w:rPr>
        <w:t> </w:t>
      </w:r>
      <w:r>
        <w:rPr>
          <w:rFonts w:ascii="宋体" w:hAnsi="宋体" w:cs="宋体" w:eastAsia="宋体"/>
          <w:spacing w:val="3"/>
          <w:sz w:val="32"/>
          <w:szCs w:val="32"/>
        </w:rPr>
        <w:t>SCI中科院二区及以上论文≥3篇，或1次及以上入选</w:t>
      </w:r>
      <w:r>
        <w:rPr>
          <w:rFonts w:ascii="宋体" w:hAnsi="宋体" w:cs="宋体" w:eastAsia="宋体"/>
          <w:sz w:val="32"/>
          <w:szCs w:val="32"/>
          <w:spacing w:val="4"/>
        </w:rPr>
        <w:t> </w:t>
      </w:r>
      <w:r>
        <w:rPr>
          <w:rFonts w:ascii="宋体" w:hAnsi="宋体" w:cs="宋体" w:eastAsia="宋体"/>
          <w:spacing w:val="4"/>
          <w:sz w:val="32"/>
          <w:szCs w:val="32"/>
        </w:rPr>
        <w:t>ESI高被</w:t>
      </w:r>
      <w:r>
        <w:rPr>
          <w:rFonts w:ascii="宋体" w:hAnsi="宋体" w:cs="宋体" w:eastAsia="宋体"/>
          <w:sz w:val="32"/>
          <w:szCs w:val="32"/>
        </w:rPr>
        <w:t>引、</w:t>
      </w:r>
      <w:r>
        <w:rPr>
          <w:rFonts w:ascii="宋体" w:hAnsi="宋体" w:cs="宋体" w:eastAsia="宋体"/>
          <w:spacing w:val="-1"/>
          <w:sz w:val="32"/>
          <w:szCs w:val="32"/>
        </w:rPr>
        <w:t>热点论文</w:t>
      </w:r>
      <w:r>
        <w:rPr>
          <w:rFonts w:ascii="宋体" w:hAnsi="宋体" w:cs="宋体" w:eastAsia="宋体"/>
          <w:sz w:val="32"/>
          <w:szCs w:val="32"/>
        </w:rPr>
        <w:t>、快速突破论文1篇。</w:t>
      </w:r>
    </w:p>
    <w:p>
      <w:pPr>
        <w:pStyle w:val="BodyText"/>
        <w:spacing w:before="0" w:after="0" w:line="346" w:lineRule="auto"/>
        <w:ind w:left="118" w:right="66" w:firstLine="638"/>
      </w:pPr>
      <w:r>
        <w:rPr>
          <w:rFonts w:ascii="宋体" w:hAnsi="宋体" w:cs="宋体" w:eastAsia="宋体"/>
          <w:b/>
          <w:spacing w:val="-3"/>
          <w:sz w:val="32"/>
          <w:szCs w:val="32"/>
        </w:rPr>
        <w:t>人文社会科学类：</w:t>
      </w:r>
      <w:r>
        <w:rPr>
          <w:rFonts w:ascii="宋体" w:hAnsi="宋体" w:cs="宋体" w:eastAsia="宋体"/>
          <w:spacing w:val="-2"/>
          <w:sz w:val="32"/>
          <w:szCs w:val="32"/>
        </w:rPr>
        <w:t>主持国家级项目≥1项。</w:t>
      </w:r>
      <w:r>
        <w:rPr>
          <w:rFonts w:ascii="宋体" w:hAnsi="宋体" w:cs="宋体" w:eastAsia="宋体"/>
          <w:spacing w:val="-3"/>
          <w:sz w:val="32"/>
          <w:szCs w:val="32"/>
        </w:rPr>
        <w:t>且发表S</w:t>
      </w:r>
      <w:r>
        <w:rPr>
          <w:rFonts w:ascii="宋体" w:hAnsi="宋体" w:cs="宋体" w:eastAsia="宋体"/>
          <w:spacing w:val="-2"/>
          <w:sz w:val="32"/>
          <w:szCs w:val="32"/>
        </w:rPr>
        <w:t>SCI论文≥</w:t>
      </w:r>
      <w:r>
        <w:rPr>
          <w:rFonts w:ascii="宋体" w:hAnsi="宋体" w:cs="宋体" w:eastAsia="宋体"/>
          <w:sz w:val="32"/>
          <w:szCs w:val="32"/>
        </w:rPr>
        <w:t> </w:t>
      </w:r>
      <w:r>
        <w:rPr>
          <w:rFonts w:ascii="宋体" w:hAnsi="宋体" w:cs="宋体" w:eastAsia="宋体"/>
          <w:spacing w:val="-2"/>
          <w:sz w:val="32"/>
          <w:szCs w:val="32"/>
        </w:rPr>
        <w:t>5篇，</w:t>
      </w:r>
      <w:r>
        <w:rPr>
          <w:rFonts w:ascii="宋体" w:hAnsi="宋体" w:cs="宋体" w:eastAsia="宋体"/>
          <w:spacing w:val="-3"/>
          <w:sz w:val="32"/>
          <w:szCs w:val="32"/>
        </w:rPr>
        <w:t>其中以第一作者或通讯作者发表</w:t>
      </w:r>
      <w:r>
        <w:rPr>
          <w:rFonts w:ascii="宋体" w:hAnsi="宋体" w:cs="宋体" w:eastAsia="宋体"/>
          <w:spacing w:val="-1"/>
          <w:sz w:val="32"/>
          <w:szCs w:val="32"/>
        </w:rPr>
        <w:t>SSCI中科院一区论文≥1篇；</w:t>
      </w:r>
      <w:r>
        <w:rPr>
          <w:rFonts w:ascii="宋体" w:hAnsi="宋体" w:cs="宋体" w:eastAsia="宋体"/>
          <w:spacing w:val="4"/>
          <w:sz w:val="32"/>
          <w:szCs w:val="32"/>
        </w:rPr>
        <w:t>或以第一作者或通讯作</w:t>
      </w:r>
      <w:r>
        <w:rPr>
          <w:rFonts w:ascii="宋体" w:hAnsi="宋体" w:cs="宋体" w:eastAsia="宋体"/>
          <w:spacing w:val="3"/>
          <w:sz w:val="32"/>
          <w:szCs w:val="32"/>
        </w:rPr>
        <w:t>者发表SSCI或CSSCI论文≥2篇，其中中科</w:t>
      </w:r>
      <w:r>
        <w:rPr>
          <w:rFonts w:ascii="宋体" w:hAnsi="宋体" w:cs="宋体" w:eastAsia="宋体"/>
          <w:spacing w:val="-1"/>
          <w:sz w:val="32"/>
          <w:szCs w:val="32"/>
        </w:rPr>
        <w:t>院二区论</w:t>
      </w:r>
      <w:r>
        <w:rPr>
          <w:rFonts w:ascii="宋体" w:hAnsi="宋体" w:cs="宋体" w:eastAsia="宋体"/>
          <w:sz w:val="32"/>
          <w:szCs w:val="32"/>
        </w:rPr>
        <w:t>文≥1篇。</w:t>
      </w:r>
    </w:p>
    <w:p>
      <w:pPr>
        <w:pStyle w:val="BodyText"/>
        <w:numPr>
          <w:ilvl w:val="1"/>
          <w:numId w:val="1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0" w:after="0" w:line="240" w:lineRule="auto"/>
        <w:ind w:left="1080" w:right="0" w:hanging="324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-2"/>
          <w:sz w:val="32"/>
          <w:szCs w:val="32"/>
        </w:rPr>
        <w:t>人</w:t>
      </w:r>
      <w:r>
        <w:rPr>
          <w:rFonts w:ascii="宋体" w:hAnsi="宋体" w:cs="宋体" w:eastAsia="宋体"/>
          <w:b/>
          <w:spacing w:val="-3"/>
          <w:sz w:val="32"/>
          <w:szCs w:val="32"/>
        </w:rPr>
        <w:t>才待遇</w:t>
      </w:r>
    </w:p>
    <w:p>
      <w:pPr>
        <w:spacing w:before="0" w:after="0" w:line="184" w:lineRule="exact"/>
        <w:ind w:left="0" w:right="0"/>
      </w:pP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z w:val="32"/>
            <w:szCs w:val="32"/>
          </w:rPr>
        </w:numPr>
        <w:tabs>
          <w:tab w:val="left" w:pos="1409" w:leader="none"/>
        </w:tabs>
        <w:spacing w:before="0" w:after="0" w:line="318" w:lineRule="auto"/>
        <w:ind w:left="118" w:right="226" w:firstLine="480"/>
      </w:pPr>
      <w:r>
        <w:rPr>
          <w:rFonts w:ascii="宋体" w:hAnsi="宋体" w:cs="宋体" w:eastAsia="宋体"/>
          <w:sz w:val="32"/>
          <w:szCs w:val="32"/>
        </w:rPr>
      </w:r>
      <w:r>
        <w:rPr>
          <w:rFonts w:ascii="宋体" w:hAnsi="宋体" w:cs="宋体" w:eastAsia="宋体"/>
          <w:spacing w:val="3"/>
          <w:sz w:val="32"/>
          <w:szCs w:val="32"/>
        </w:rPr>
        <w:t>提供科研启动费：自然科学类</w:t>
      </w:r>
      <w:r>
        <w:rPr>
          <w:rFonts w:ascii="宋体" w:hAnsi="宋体" w:cs="宋体" w:eastAsia="宋体"/>
          <w:spacing w:val="3"/>
          <w:sz w:val="32"/>
          <w:szCs w:val="32"/>
        </w:rPr>
        <w:t>50万元、人文社科类30万</w:t>
      </w:r>
      <w:r>
        <w:rPr>
          <w:rFonts w:ascii="宋体" w:hAnsi="宋体" w:cs="宋体" w:eastAsia="宋体"/>
          <w:spacing w:val="-2"/>
          <w:sz w:val="32"/>
          <w:szCs w:val="32"/>
        </w:rPr>
        <w:t>元。</w:t>
      </w: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pacing w:val="-4"/>
            <w:sz w:val="32"/>
            <w:szCs w:val="32"/>
          </w:rPr>
        </w:numPr>
        <w:tabs>
          <w:tab w:val="left" w:pos="1397" w:leader="none"/>
        </w:tabs>
        <w:spacing w:before="97" w:after="0" w:line="240" w:lineRule="auto"/>
        <w:ind w:left="1397" w:right="0" w:hanging="799"/>
      </w:pPr>
      <w:r>
        <w:rPr>
          <w:rFonts w:ascii="宋体" w:hAnsi="宋体" w:cs="宋体" w:eastAsia="宋体"/>
          <w:spacing w:val="-4"/>
          <w:sz w:val="32"/>
          <w:szCs w:val="32"/>
        </w:rPr>
      </w:r>
      <w:r>
        <w:rPr>
          <w:rFonts w:ascii="宋体" w:hAnsi="宋体" w:cs="宋体" w:eastAsia="宋体"/>
          <w:sz w:val="32"/>
          <w:szCs w:val="32"/>
        </w:rPr>
        <w:t>提供安</w:t>
      </w:r>
      <w:r>
        <w:rPr>
          <w:rFonts w:ascii="宋体" w:hAnsi="宋体" w:cs="宋体" w:eastAsia="宋体"/>
          <w:spacing w:val="-2"/>
          <w:sz w:val="32"/>
          <w:szCs w:val="32"/>
        </w:rPr>
        <w:t>家费60万元。</w:t>
      </w:r>
    </w:p>
    <w:p>
      <w:pPr>
        <w:spacing w:before="0" w:after="0" w:line="184" w:lineRule="exact"/>
        <w:ind w:left="0" w:right="0"/>
      </w:pP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z w:val="32"/>
            <w:szCs w:val="32"/>
          </w:rPr>
        </w:numPr>
        <w:tabs>
          <w:tab w:val="left" w:pos="1409" w:leader="none"/>
        </w:tabs>
        <w:spacing w:before="0" w:after="0" w:line="318" w:lineRule="auto"/>
        <w:ind w:left="118" w:right="226" w:firstLine="480"/>
      </w:pPr>
      <w:r>
        <w:rPr>
          <w:rFonts w:ascii="宋体" w:hAnsi="宋体" w:cs="宋体" w:eastAsia="宋体"/>
          <w:sz w:val="32"/>
          <w:szCs w:val="32"/>
        </w:rPr>
      </w:r>
      <w:r>
        <w:rPr>
          <w:rFonts w:ascii="宋体" w:hAnsi="宋体" w:cs="宋体" w:eastAsia="宋体"/>
          <w:spacing w:val="3"/>
          <w:sz w:val="32"/>
          <w:szCs w:val="32"/>
        </w:rPr>
        <w:t>符合学校专业技术职务聘任标准的，可聘任</w:t>
      </w:r>
      <w:r>
        <w:rPr>
          <w:rFonts w:ascii="宋体" w:hAnsi="宋体" w:cs="宋体" w:eastAsia="宋体"/>
          <w:spacing w:val="5"/>
          <w:sz w:val="32"/>
          <w:szCs w:val="32"/>
        </w:rPr>
        <w:t>为副高级及</w:t>
      </w:r>
      <w:r>
        <w:rPr>
          <w:rFonts w:ascii="宋体" w:hAnsi="宋体" w:cs="宋体" w:eastAsia="宋体"/>
          <w:spacing w:val="-1"/>
          <w:sz w:val="32"/>
          <w:szCs w:val="32"/>
        </w:rPr>
        <w:t>以上专业技</w:t>
      </w:r>
      <w:r>
        <w:rPr>
          <w:rFonts w:ascii="宋体" w:hAnsi="宋体" w:cs="宋体" w:eastAsia="宋体"/>
          <w:sz w:val="32"/>
          <w:szCs w:val="32"/>
        </w:rPr>
        <w:t>术职务。</w:t>
      </w: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z w:val="32"/>
            <w:szCs w:val="32"/>
          </w:rPr>
        </w:numPr>
        <w:tabs>
          <w:tab w:val="left" w:pos="1409" w:leader="none"/>
        </w:tabs>
        <w:spacing w:before="97" w:after="0" w:line="240" w:lineRule="auto"/>
        <w:ind w:left="1409" w:right="0" w:hanging="811"/>
      </w:pPr>
      <w:r>
        <w:rPr>
          <w:rFonts w:ascii="宋体" w:hAnsi="宋体" w:cs="宋体" w:eastAsia="宋体"/>
          <w:sz w:val="32"/>
          <w:szCs w:val="32"/>
        </w:rPr>
      </w:r>
      <w:r>
        <w:rPr>
          <w:rFonts w:ascii="宋体" w:hAnsi="宋体" w:cs="宋体" w:eastAsia="宋体"/>
          <w:spacing w:val="3"/>
          <w:sz w:val="32"/>
          <w:szCs w:val="32"/>
        </w:rPr>
        <w:t>协助解决配偶工作、子女在</w:t>
      </w:r>
      <w:r>
        <w:rPr>
          <w:rFonts w:ascii="宋体" w:hAnsi="宋体" w:cs="宋体" w:eastAsia="宋体"/>
          <w:spacing w:val="4"/>
          <w:sz w:val="32"/>
          <w:szCs w:val="32"/>
        </w:rPr>
        <w:t>学前教育和义务教育阶段的</w:t>
      </w:r>
    </w:p>
    <w:p>
      <w:pPr>
        <w:sectPr>
          <w:pgSz w:w="11906" w:h="16838"/>
          <w:pgMar w:header="0" w:footer="1051" w:top="1440" w:bottom="1051" w:left="1300" w:right="1191"/>
        </w:sectPr>
      </w:pPr>
    </w:p>
    <w:p>
      <w:pPr>
        <w:spacing w:before="0" w:after="0" w:line="182" w:lineRule="exact"/>
        <w:ind w:left="0" w:right="0"/>
      </w:pPr>
    </w:p>
    <w:p>
      <w:pPr>
        <w:pStyle w:val="BodyText"/>
        <w:spacing w:before="0" w:after="0" w:line="240" w:lineRule="auto"/>
        <w:ind w:left="118" w:right="0" w:firstLine="0"/>
      </w:pPr>
      <w:r>
        <w:rPr>
          <w:rFonts w:ascii="宋体" w:hAnsi="宋体" w:cs="宋体" w:eastAsia="宋体"/>
          <w:sz w:val="32"/>
          <w:szCs w:val="32"/>
        </w:rPr>
        <w:t>入学（托）</w:t>
      </w:r>
      <w:r>
        <w:rPr>
          <w:rFonts w:ascii="宋体" w:hAnsi="宋体" w:cs="宋体" w:eastAsia="宋体"/>
          <w:spacing w:val="-2"/>
          <w:sz w:val="32"/>
          <w:szCs w:val="32"/>
        </w:rPr>
        <w:t>等问</w:t>
      </w:r>
      <w:r>
        <w:rPr>
          <w:rFonts w:ascii="宋体" w:hAnsi="宋体" w:cs="宋体" w:eastAsia="宋体"/>
          <w:sz w:val="32"/>
          <w:szCs w:val="32"/>
        </w:rPr>
        <w:t>题。</w:t>
      </w:r>
    </w:p>
    <w:p>
      <w:pPr>
        <w:spacing w:before="0" w:after="0" w:line="184" w:lineRule="exact"/>
        <w:ind w:left="0" w:right="0"/>
      </w:pPr>
    </w:p>
    <w:p>
      <w:pPr>
        <w:pStyle w:val="BodyText"/>
        <w:numPr>
          <w:ilvl w:val="0"/>
          <w:numId w:val="1"/>
          <w:rPr>
            <w:rFonts w:ascii="宋体" w:hAnsi="宋体" w:cs="宋体" w:eastAsia="宋体"/>
            <w:spacing w:val="-4"/>
            <w:sz w:val="32"/>
            <w:szCs w:val="32"/>
          </w:rPr>
        </w:numPr>
        <w:tabs>
          <w:tab w:val="left" w:pos="1557" w:leader="none"/>
        </w:tabs>
        <w:spacing w:before="0" w:after="0" w:line="240" w:lineRule="auto"/>
        <w:ind w:left="1557" w:right="0" w:hanging="959"/>
      </w:pPr>
      <w:r>
        <w:rPr>
          <w:rFonts w:ascii="宋体" w:hAnsi="宋体" w:cs="宋体" w:eastAsia="宋体"/>
          <w:spacing w:val="-4"/>
          <w:sz w:val="32"/>
          <w:szCs w:val="32"/>
        </w:rPr>
      </w:r>
      <w:r>
        <w:rPr>
          <w:rFonts w:ascii="宋体" w:hAnsi="宋体" w:cs="宋体" w:eastAsia="宋体"/>
          <w:spacing w:val="-2"/>
          <w:sz w:val="32"/>
          <w:szCs w:val="32"/>
        </w:rPr>
        <w:t>青年</w:t>
      </w:r>
      <w:r>
        <w:rPr>
          <w:rFonts w:ascii="宋体" w:hAnsi="宋体" w:cs="宋体" w:eastAsia="宋体"/>
          <w:spacing w:val="-3"/>
          <w:sz w:val="32"/>
          <w:szCs w:val="32"/>
        </w:rPr>
        <w:t>才俊</w:t>
      </w:r>
    </w:p>
    <w:p>
      <w:pPr>
        <w:spacing w:before="0" w:after="0" w:line="184" w:lineRule="exact"/>
        <w:ind w:left="0" w:right="0"/>
      </w:pPr>
    </w:p>
    <w:p>
      <w:pPr>
        <w:pStyle w:val="BodyText"/>
        <w:numPr>
          <w:ilvl w:val="1"/>
          <w:numId w:val="1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0" w:after="0" w:line="240" w:lineRule="auto"/>
        <w:ind w:left="1080" w:right="0" w:hanging="324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-2"/>
          <w:sz w:val="32"/>
          <w:szCs w:val="32"/>
        </w:rPr>
        <w:t>入</w:t>
      </w:r>
      <w:r>
        <w:rPr>
          <w:rFonts w:ascii="宋体" w:hAnsi="宋体" w:cs="宋体" w:eastAsia="宋体"/>
          <w:b/>
          <w:spacing w:val="-3"/>
          <w:sz w:val="32"/>
          <w:szCs w:val="32"/>
        </w:rPr>
        <w:t>选条件</w:t>
      </w:r>
    </w:p>
    <w:p>
      <w:pPr>
        <w:spacing w:before="0" w:after="0" w:line="183" w:lineRule="exact"/>
        <w:ind w:left="0" w:right="0"/>
      </w:pPr>
    </w:p>
    <w:p>
      <w:pPr>
        <w:pStyle w:val="BodyText"/>
        <w:spacing w:before="0" w:after="0" w:line="346" w:lineRule="auto"/>
        <w:ind w:left="118" w:right="228" w:firstLine="638"/>
      </w:pPr>
      <w:r>
        <w:rPr>
          <w:rFonts w:ascii="宋体" w:hAnsi="宋体" w:cs="宋体" w:eastAsia="宋体"/>
          <w:spacing w:val="3"/>
          <w:sz w:val="32"/>
          <w:szCs w:val="32"/>
        </w:rPr>
        <w:t>在国内外高水平大学、</w:t>
      </w:r>
      <w:r>
        <w:rPr>
          <w:rFonts w:ascii="宋体" w:hAnsi="宋体" w:cs="宋体" w:eastAsia="宋体"/>
          <w:spacing w:val="5"/>
          <w:sz w:val="32"/>
          <w:szCs w:val="32"/>
        </w:rPr>
        <w:t>科研院所获</w:t>
      </w:r>
      <w:r>
        <w:rPr>
          <w:rFonts w:ascii="宋体" w:hAnsi="宋体" w:cs="宋体" w:eastAsia="宋体"/>
          <w:spacing w:val="4"/>
          <w:sz w:val="32"/>
          <w:szCs w:val="32"/>
        </w:rPr>
        <w:t>得博士学历学位，具有较</w:t>
      </w:r>
      <w:r>
        <w:rPr>
          <w:rFonts w:ascii="宋体" w:hAnsi="宋体" w:cs="宋体" w:eastAsia="宋体"/>
          <w:spacing w:val="4"/>
          <w:sz w:val="32"/>
          <w:szCs w:val="32"/>
        </w:rPr>
        <w:t>强的学术思维能力，研究基础较</w:t>
      </w:r>
      <w:r>
        <w:rPr>
          <w:rFonts w:ascii="宋体" w:hAnsi="宋体" w:cs="宋体" w:eastAsia="宋体"/>
          <w:spacing w:val="3"/>
          <w:sz w:val="32"/>
          <w:szCs w:val="32"/>
        </w:rPr>
        <w:t>好，在教学科研方面具有较大发</w:t>
      </w:r>
      <w:r>
        <w:rPr>
          <w:rFonts w:ascii="宋体" w:hAnsi="宋体" w:cs="宋体" w:eastAsia="宋体"/>
          <w:spacing w:val="-1"/>
          <w:sz w:val="32"/>
          <w:szCs w:val="32"/>
        </w:rPr>
        <w:t>展潜力，</w:t>
      </w:r>
      <w:r>
        <w:rPr>
          <w:rFonts w:ascii="宋体" w:hAnsi="宋体" w:cs="宋体" w:eastAsia="宋体"/>
          <w:sz w:val="32"/>
          <w:szCs w:val="32"/>
        </w:rPr>
        <w:t>具有获得国家级项目的能力。年龄一般不超过45周岁。</w:t>
      </w:r>
    </w:p>
    <w:p>
      <w:pPr>
        <w:pStyle w:val="BodyText"/>
        <w:spacing w:before="0" w:after="0" w:line="346" w:lineRule="auto"/>
        <w:ind w:left="118" w:right="226" w:firstLine="638"/>
      </w:pPr>
      <w:r>
        <w:rPr>
          <w:rFonts w:ascii="宋体" w:hAnsi="宋体" w:cs="宋体" w:eastAsia="宋体"/>
          <w:b/>
          <w:spacing w:val="-3"/>
          <w:sz w:val="32"/>
          <w:szCs w:val="32"/>
        </w:rPr>
        <w:t>自然科学类：</w:t>
      </w:r>
      <w:r>
        <w:rPr>
          <w:rFonts w:ascii="宋体" w:hAnsi="宋体" w:cs="宋体" w:eastAsia="宋体"/>
          <w:spacing w:val="-2"/>
          <w:sz w:val="32"/>
          <w:szCs w:val="32"/>
        </w:rPr>
        <w:t>主持省部级项目≥2项。</w:t>
      </w:r>
      <w:r>
        <w:rPr>
          <w:rFonts w:ascii="宋体" w:hAnsi="宋体" w:cs="宋体" w:eastAsia="宋体"/>
          <w:spacing w:val="-3"/>
          <w:sz w:val="32"/>
          <w:szCs w:val="32"/>
        </w:rPr>
        <w:t>且以第一作者或</w:t>
      </w:r>
      <w:r>
        <w:rPr>
          <w:rFonts w:ascii="宋体" w:hAnsi="宋体" w:cs="宋体" w:eastAsia="宋体"/>
          <w:spacing w:val="-2"/>
          <w:sz w:val="32"/>
          <w:szCs w:val="32"/>
        </w:rPr>
        <w:t>通讯作</w:t>
      </w:r>
      <w:r>
        <w:rPr>
          <w:rFonts w:ascii="宋体" w:hAnsi="宋体" w:cs="宋体" w:eastAsia="宋体"/>
          <w:spacing w:val="-2"/>
          <w:sz w:val="32"/>
          <w:szCs w:val="32"/>
        </w:rPr>
        <w:t>者发表SCI论文≥5篇，</w:t>
      </w:r>
      <w:r>
        <w:rPr>
          <w:rFonts w:ascii="宋体" w:hAnsi="宋体" w:cs="宋体" w:eastAsia="宋体"/>
          <w:spacing w:val="-2"/>
          <w:sz w:val="32"/>
          <w:szCs w:val="32"/>
        </w:rPr>
        <w:t>其中中科院二区及以上论文≥1篇；</w:t>
      </w:r>
      <w:r>
        <w:rPr>
          <w:rFonts w:ascii="宋体" w:hAnsi="宋体" w:cs="宋体" w:eastAsia="宋体"/>
          <w:spacing w:val="-2"/>
          <w:sz w:val="32"/>
          <w:szCs w:val="32"/>
        </w:rPr>
        <w:t>或以第</w:t>
      </w:r>
      <w:r>
        <w:rPr>
          <w:rFonts w:ascii="宋体" w:hAnsi="宋体" w:cs="宋体" w:eastAsia="宋体"/>
          <w:spacing w:val="-2"/>
          <w:sz w:val="32"/>
          <w:szCs w:val="32"/>
        </w:rPr>
        <w:t>一作者或通讯作者发表SCI论文、</w:t>
      </w:r>
      <w:r>
        <w:rPr>
          <w:rFonts w:ascii="宋体" w:hAnsi="宋体" w:cs="宋体" w:eastAsia="宋体"/>
          <w:spacing w:val="-3"/>
          <w:sz w:val="32"/>
          <w:szCs w:val="32"/>
        </w:rPr>
        <w:t>EI论文、获得</w:t>
      </w:r>
      <w:r>
        <w:rPr>
          <w:rFonts w:ascii="宋体" w:hAnsi="宋体" w:cs="宋体" w:eastAsia="宋体"/>
          <w:spacing w:val="-1"/>
          <w:sz w:val="32"/>
          <w:szCs w:val="32"/>
        </w:rPr>
        <w:t>授权发明专利（第</w:t>
      </w:r>
      <w:r>
        <w:rPr>
          <w:rFonts w:ascii="宋体" w:hAnsi="宋体" w:cs="宋体" w:eastAsia="宋体"/>
          <w:spacing w:val="-2"/>
          <w:sz w:val="32"/>
          <w:szCs w:val="32"/>
        </w:rPr>
        <w:t>一发明人）</w:t>
      </w:r>
      <w:r>
        <w:rPr>
          <w:rFonts w:ascii="宋体" w:hAnsi="宋体" w:cs="宋体" w:eastAsia="宋体"/>
          <w:spacing w:val="-2"/>
          <w:sz w:val="32"/>
          <w:szCs w:val="32"/>
        </w:rPr>
        <w:t>≥5篇（项）</w:t>
      </w:r>
      <w:r>
        <w:rPr>
          <w:rFonts w:ascii="宋体" w:hAnsi="宋体" w:cs="宋体" w:eastAsia="宋体"/>
          <w:spacing w:val="-2"/>
          <w:sz w:val="32"/>
          <w:szCs w:val="32"/>
        </w:rPr>
        <w:t>，其中中科院二区论文≥1</w:t>
      </w:r>
      <w:r>
        <w:rPr>
          <w:rFonts w:ascii="宋体" w:hAnsi="宋体" w:cs="宋体" w:eastAsia="宋体"/>
          <w:sz w:val="32"/>
          <w:szCs w:val="32"/>
          <w:spacing w:val="3"/>
        </w:rPr>
        <w:t> </w:t>
      </w:r>
      <w:r>
        <w:rPr>
          <w:rFonts w:ascii="宋体" w:hAnsi="宋体" w:cs="宋体" w:eastAsia="宋体"/>
          <w:spacing w:val="-3"/>
          <w:sz w:val="32"/>
          <w:szCs w:val="32"/>
        </w:rPr>
        <w:t>篇，或其中一</w:t>
      </w:r>
      <w:r>
        <w:rPr>
          <w:rFonts w:ascii="宋体" w:hAnsi="宋体" w:cs="宋体" w:eastAsia="宋体"/>
          <w:sz w:val="32"/>
          <w:szCs w:val="32"/>
        </w:rPr>
        <w:t>次及以上入选ESI高被引、</w:t>
      </w:r>
      <w:r>
        <w:rPr>
          <w:rFonts w:ascii="宋体" w:hAnsi="宋体" w:cs="宋体" w:eastAsia="宋体"/>
          <w:spacing w:val="-1"/>
          <w:sz w:val="32"/>
          <w:szCs w:val="32"/>
        </w:rPr>
        <w:t>热点论文</w:t>
      </w:r>
      <w:r>
        <w:rPr>
          <w:rFonts w:ascii="宋体" w:hAnsi="宋体" w:cs="宋体" w:eastAsia="宋体"/>
          <w:sz w:val="32"/>
          <w:szCs w:val="32"/>
        </w:rPr>
        <w:t>，快速突破论文≥1篇。</w:t>
      </w:r>
    </w:p>
    <w:p>
      <w:pPr>
        <w:pStyle w:val="BodyText"/>
        <w:spacing w:before="0" w:after="0" w:line="346" w:lineRule="auto"/>
        <w:ind w:left="118" w:right="178" w:firstLine="638"/>
      </w:pPr>
      <w:r>
        <w:rPr>
          <w:rFonts w:ascii="宋体" w:hAnsi="宋体" w:cs="宋体" w:eastAsia="宋体"/>
          <w:b/>
          <w:spacing w:val="-2"/>
          <w:sz w:val="32"/>
          <w:szCs w:val="32"/>
        </w:rPr>
        <w:t>人文社会科学类：</w:t>
      </w:r>
      <w:r>
        <w:rPr>
          <w:rFonts w:ascii="宋体" w:hAnsi="宋体" w:cs="宋体" w:eastAsia="宋体"/>
          <w:spacing w:val="-3"/>
          <w:sz w:val="32"/>
          <w:szCs w:val="32"/>
        </w:rPr>
        <w:t>主持省部级项目≥2项。</w:t>
      </w:r>
      <w:r>
        <w:rPr>
          <w:rFonts w:ascii="宋体" w:hAnsi="宋体" w:cs="宋体" w:eastAsia="宋体"/>
          <w:spacing w:val="-3"/>
          <w:sz w:val="32"/>
          <w:szCs w:val="32"/>
        </w:rPr>
        <w:t>且以第一</w:t>
      </w:r>
      <w:r>
        <w:rPr>
          <w:rFonts w:ascii="宋体" w:hAnsi="宋体" w:cs="宋体" w:eastAsia="宋体"/>
          <w:spacing w:val="-1"/>
          <w:sz w:val="32"/>
          <w:szCs w:val="32"/>
        </w:rPr>
        <w:t>作者发表</w:t>
      </w:r>
      <w:r>
        <w:rPr>
          <w:rFonts w:ascii="宋体" w:hAnsi="宋体" w:cs="宋体" w:eastAsia="宋体"/>
          <w:sz w:val="32"/>
          <w:szCs w:val="32"/>
        </w:rPr>
        <w:t>核心论文（北大核心）</w:t>
      </w:r>
      <w:r>
        <w:rPr>
          <w:rFonts w:ascii="宋体" w:hAnsi="宋体" w:cs="宋体" w:eastAsia="宋体"/>
          <w:spacing w:val="-1"/>
          <w:sz w:val="32"/>
          <w:szCs w:val="32"/>
        </w:rPr>
        <w:t>≥5篇，其中</w:t>
      </w:r>
      <w:r>
        <w:rPr>
          <w:rFonts w:ascii="宋体" w:hAnsi="宋体" w:cs="宋体" w:eastAsia="宋体"/>
          <w:sz w:val="32"/>
          <w:szCs w:val="32"/>
          <w:spacing w:val="8"/>
        </w:rPr>
        <w:t> </w:t>
      </w:r>
      <w:r>
        <w:rPr>
          <w:rFonts w:ascii="宋体" w:hAnsi="宋体" w:cs="宋体" w:eastAsia="宋体"/>
          <w:spacing w:val="-1"/>
          <w:sz w:val="32"/>
          <w:szCs w:val="32"/>
        </w:rPr>
        <w:t>SSCI中科院二区论文≥1篇；</w:t>
      </w:r>
      <w:r>
        <w:rPr>
          <w:rFonts w:ascii="宋体" w:hAnsi="宋体" w:cs="宋体" w:eastAsia="宋体"/>
          <w:spacing w:val="4"/>
          <w:sz w:val="32"/>
          <w:szCs w:val="32"/>
        </w:rPr>
        <w:t>或以第一作者或</w:t>
      </w:r>
      <w:r>
        <w:rPr>
          <w:rFonts w:ascii="宋体" w:hAnsi="宋体" w:cs="宋体" w:eastAsia="宋体"/>
          <w:spacing w:val="3"/>
          <w:sz w:val="32"/>
          <w:szCs w:val="32"/>
        </w:rPr>
        <w:t>通讯作者发表SSCI或CSSCI论文≥2篇；或以第一</w:t>
      </w:r>
      <w:r>
        <w:rPr>
          <w:rFonts w:ascii="宋体" w:hAnsi="宋体" w:cs="宋体" w:eastAsia="宋体"/>
          <w:sz w:val="32"/>
          <w:szCs w:val="32"/>
        </w:rPr>
        <w:t>作者发表国内高水平论文（北大核心前25%期刊）</w:t>
      </w:r>
      <w:r>
        <w:rPr>
          <w:rFonts w:ascii="宋体" w:hAnsi="宋体" w:cs="宋体" w:eastAsia="宋体"/>
          <w:spacing w:val="-2"/>
          <w:sz w:val="32"/>
          <w:szCs w:val="32"/>
        </w:rPr>
        <w:t>≥2</w:t>
      </w:r>
      <w:r>
        <w:rPr>
          <w:rFonts w:ascii="宋体" w:hAnsi="宋体" w:cs="宋体" w:eastAsia="宋体"/>
          <w:sz w:val="32"/>
          <w:szCs w:val="32"/>
        </w:rPr>
        <w:t>篇。</w:t>
      </w:r>
    </w:p>
    <w:p>
      <w:pPr>
        <w:pStyle w:val="BodyText"/>
        <w:numPr>
          <w:ilvl w:val="1"/>
          <w:numId w:val="1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0" w:after="0" w:line="240" w:lineRule="auto"/>
        <w:ind w:left="1080" w:right="0" w:hanging="324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-2"/>
          <w:sz w:val="32"/>
          <w:szCs w:val="32"/>
        </w:rPr>
        <w:t>人</w:t>
      </w:r>
      <w:r>
        <w:rPr>
          <w:rFonts w:ascii="宋体" w:hAnsi="宋体" w:cs="宋体" w:eastAsia="宋体"/>
          <w:b/>
          <w:spacing w:val="-3"/>
          <w:sz w:val="32"/>
          <w:szCs w:val="32"/>
        </w:rPr>
        <w:t>才待遇</w:t>
      </w:r>
    </w:p>
    <w:p>
      <w:pPr>
        <w:spacing w:before="0" w:after="0" w:line="184" w:lineRule="exact"/>
        <w:ind w:left="0" w:right="0"/>
      </w:pP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z w:val="32"/>
            <w:szCs w:val="32"/>
          </w:rPr>
        </w:numPr>
        <w:tabs>
          <w:tab w:val="left" w:pos="1409" w:leader="none"/>
        </w:tabs>
        <w:spacing w:before="0" w:after="0" w:line="318" w:lineRule="auto"/>
        <w:ind w:left="118" w:right="226" w:firstLine="480"/>
      </w:pPr>
      <w:r>
        <w:rPr>
          <w:rFonts w:ascii="宋体" w:hAnsi="宋体" w:cs="宋体" w:eastAsia="宋体"/>
          <w:sz w:val="32"/>
          <w:szCs w:val="32"/>
        </w:rPr>
      </w:r>
      <w:r>
        <w:rPr>
          <w:rFonts w:ascii="宋体" w:hAnsi="宋体" w:cs="宋体" w:eastAsia="宋体"/>
          <w:spacing w:val="3"/>
          <w:sz w:val="32"/>
          <w:szCs w:val="32"/>
        </w:rPr>
        <w:t>提供科研启动费：自然科学类</w:t>
      </w:r>
      <w:r>
        <w:rPr>
          <w:rFonts w:ascii="宋体" w:hAnsi="宋体" w:cs="宋体" w:eastAsia="宋体"/>
          <w:spacing w:val="3"/>
          <w:sz w:val="32"/>
          <w:szCs w:val="32"/>
        </w:rPr>
        <w:t>40万元、人文社科类20万</w:t>
      </w:r>
      <w:r>
        <w:rPr>
          <w:rFonts w:ascii="宋体" w:hAnsi="宋体" w:cs="宋体" w:eastAsia="宋体"/>
          <w:spacing w:val="-2"/>
          <w:sz w:val="32"/>
          <w:szCs w:val="32"/>
        </w:rPr>
        <w:t>元。</w:t>
      </w: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pacing w:val="-4"/>
            <w:sz w:val="32"/>
            <w:szCs w:val="32"/>
          </w:rPr>
        </w:numPr>
        <w:tabs>
          <w:tab w:val="left" w:pos="1397" w:leader="none"/>
        </w:tabs>
        <w:spacing w:before="97" w:after="0" w:line="240" w:lineRule="auto"/>
        <w:ind w:left="1397" w:right="0" w:hanging="799"/>
      </w:pPr>
      <w:r>
        <w:rPr>
          <w:rFonts w:ascii="宋体" w:hAnsi="宋体" w:cs="宋体" w:eastAsia="宋体"/>
          <w:spacing w:val="-4"/>
          <w:sz w:val="32"/>
          <w:szCs w:val="32"/>
        </w:rPr>
      </w:r>
      <w:r>
        <w:rPr>
          <w:rFonts w:ascii="宋体" w:hAnsi="宋体" w:cs="宋体" w:eastAsia="宋体"/>
          <w:sz w:val="32"/>
          <w:szCs w:val="32"/>
        </w:rPr>
        <w:t>提供安</w:t>
      </w:r>
      <w:r>
        <w:rPr>
          <w:rFonts w:ascii="宋体" w:hAnsi="宋体" w:cs="宋体" w:eastAsia="宋体"/>
          <w:spacing w:val="-2"/>
          <w:sz w:val="32"/>
          <w:szCs w:val="32"/>
        </w:rPr>
        <w:t>家费40万元。</w:t>
      </w:r>
    </w:p>
    <w:p>
      <w:pPr>
        <w:spacing w:before="0" w:after="0" w:line="184" w:lineRule="exact"/>
        <w:ind w:left="0" w:right="0"/>
      </w:pP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z w:val="32"/>
            <w:szCs w:val="32"/>
          </w:rPr>
        </w:numPr>
        <w:tabs>
          <w:tab w:val="left" w:pos="1409" w:leader="none"/>
        </w:tabs>
        <w:spacing w:before="0" w:after="0" w:line="318" w:lineRule="auto"/>
        <w:ind w:left="118" w:right="226" w:firstLine="480"/>
      </w:pPr>
      <w:r>
        <w:rPr>
          <w:rFonts w:ascii="宋体" w:hAnsi="宋体" w:cs="宋体" w:eastAsia="宋体"/>
          <w:sz w:val="32"/>
          <w:szCs w:val="32"/>
        </w:rPr>
      </w:r>
      <w:r>
        <w:rPr>
          <w:rFonts w:ascii="宋体" w:hAnsi="宋体" w:cs="宋体" w:eastAsia="宋体"/>
          <w:spacing w:val="3"/>
          <w:sz w:val="32"/>
          <w:szCs w:val="32"/>
        </w:rPr>
        <w:t>符合学校专业技术职务聘任标准的，可聘任</w:t>
      </w:r>
      <w:r>
        <w:rPr>
          <w:rFonts w:ascii="宋体" w:hAnsi="宋体" w:cs="宋体" w:eastAsia="宋体"/>
          <w:spacing w:val="5"/>
          <w:sz w:val="32"/>
          <w:szCs w:val="32"/>
        </w:rPr>
        <w:t>为副高级专</w:t>
      </w:r>
      <w:r>
        <w:rPr>
          <w:rFonts w:ascii="宋体" w:hAnsi="宋体" w:cs="宋体" w:eastAsia="宋体"/>
          <w:spacing w:val="-1"/>
          <w:sz w:val="32"/>
          <w:szCs w:val="32"/>
        </w:rPr>
        <w:t>业技术</w:t>
      </w:r>
      <w:r>
        <w:rPr>
          <w:rFonts w:ascii="宋体" w:hAnsi="宋体" w:cs="宋体" w:eastAsia="宋体"/>
          <w:sz w:val="32"/>
          <w:szCs w:val="32"/>
        </w:rPr>
        <w:t>职务。</w:t>
      </w: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z w:val="32"/>
            <w:szCs w:val="32"/>
          </w:rPr>
        </w:numPr>
        <w:tabs>
          <w:tab w:val="left" w:pos="1409" w:leader="none"/>
        </w:tabs>
        <w:spacing w:before="97" w:after="0" w:line="240" w:lineRule="auto"/>
        <w:ind w:left="1409" w:right="0" w:hanging="811"/>
      </w:pPr>
      <w:r>
        <w:rPr>
          <w:rFonts w:ascii="宋体" w:hAnsi="宋体" w:cs="宋体" w:eastAsia="宋体"/>
          <w:sz w:val="32"/>
          <w:szCs w:val="32"/>
        </w:rPr>
      </w:r>
      <w:r>
        <w:rPr>
          <w:rFonts w:ascii="宋体" w:hAnsi="宋体" w:cs="宋体" w:eastAsia="宋体"/>
          <w:spacing w:val="3"/>
          <w:sz w:val="32"/>
          <w:szCs w:val="32"/>
        </w:rPr>
        <w:t>协助解决配偶工作、子女在</w:t>
      </w:r>
      <w:r>
        <w:rPr>
          <w:rFonts w:ascii="宋体" w:hAnsi="宋体" w:cs="宋体" w:eastAsia="宋体"/>
          <w:spacing w:val="4"/>
          <w:sz w:val="32"/>
          <w:szCs w:val="32"/>
        </w:rPr>
        <w:t>学前教育和义务教育阶段的</w:t>
      </w:r>
    </w:p>
    <w:p>
      <w:pPr>
        <w:sectPr>
          <w:pgSz w:w="11906" w:h="16838"/>
          <w:pgMar w:header="0" w:footer="1051" w:top="1440" w:bottom="1051" w:left="1300" w:right="1191"/>
        </w:sectPr>
      </w:pPr>
    </w:p>
    <w:p>
      <w:pPr>
        <w:spacing w:before="0" w:after="0" w:line="182" w:lineRule="exact"/>
        <w:ind w:left="0" w:right="0"/>
      </w:pPr>
    </w:p>
    <w:p>
      <w:pPr>
        <w:pStyle w:val="BodyText"/>
        <w:spacing w:before="0" w:after="0" w:line="240" w:lineRule="auto"/>
        <w:ind w:left="118" w:right="0" w:firstLine="0"/>
      </w:pPr>
      <w:r>
        <w:rPr>
          <w:rFonts w:ascii="宋体" w:hAnsi="宋体" w:cs="宋体" w:eastAsia="宋体"/>
          <w:sz w:val="32"/>
          <w:szCs w:val="32"/>
        </w:rPr>
        <w:t>入学（托）</w:t>
      </w:r>
      <w:r>
        <w:rPr>
          <w:rFonts w:ascii="宋体" w:hAnsi="宋体" w:cs="宋体" w:eastAsia="宋体"/>
          <w:spacing w:val="-2"/>
          <w:sz w:val="32"/>
          <w:szCs w:val="32"/>
        </w:rPr>
        <w:t>等问</w:t>
      </w:r>
      <w:r>
        <w:rPr>
          <w:rFonts w:ascii="宋体" w:hAnsi="宋体" w:cs="宋体" w:eastAsia="宋体"/>
          <w:sz w:val="32"/>
          <w:szCs w:val="32"/>
        </w:rPr>
        <w:t>题。</w:t>
      </w:r>
    </w:p>
    <w:p>
      <w:pPr>
        <w:spacing w:before="0" w:after="0" w:line="184" w:lineRule="exact"/>
        <w:ind w:left="0" w:right="0"/>
      </w:pPr>
    </w:p>
    <w:p>
      <w:pPr>
        <w:pStyle w:val="BodyText"/>
        <w:numPr>
          <w:ilvl w:val="0"/>
          <w:numId w:val="1"/>
          <w:rPr>
            <w:rFonts w:ascii="宋体" w:hAnsi="宋体" w:cs="宋体" w:eastAsia="宋体"/>
            <w:spacing w:val="-4"/>
            <w:sz w:val="32"/>
            <w:szCs w:val="32"/>
          </w:rPr>
        </w:numPr>
        <w:tabs>
          <w:tab w:val="left" w:pos="1557" w:leader="none"/>
        </w:tabs>
        <w:spacing w:before="0" w:after="0" w:line="240" w:lineRule="auto"/>
        <w:ind w:left="1557" w:right="0" w:hanging="959"/>
      </w:pPr>
      <w:r>
        <w:rPr>
          <w:rFonts w:ascii="宋体" w:hAnsi="宋体" w:cs="宋体" w:eastAsia="宋体"/>
          <w:spacing w:val="-4"/>
          <w:sz w:val="32"/>
          <w:szCs w:val="32"/>
        </w:rPr>
      </w:r>
      <w:r>
        <w:rPr>
          <w:rFonts w:ascii="宋体" w:hAnsi="宋体" w:cs="宋体" w:eastAsia="宋体"/>
          <w:spacing w:val="-2"/>
          <w:sz w:val="32"/>
          <w:szCs w:val="32"/>
        </w:rPr>
        <w:t>师资</w:t>
      </w:r>
      <w:r>
        <w:rPr>
          <w:rFonts w:ascii="宋体" w:hAnsi="宋体" w:cs="宋体" w:eastAsia="宋体"/>
          <w:spacing w:val="-3"/>
          <w:sz w:val="32"/>
          <w:szCs w:val="32"/>
        </w:rPr>
        <w:t>博士</w:t>
      </w:r>
    </w:p>
    <w:p>
      <w:pPr>
        <w:spacing w:before="0" w:after="0" w:line="184" w:lineRule="exact"/>
        <w:ind w:left="0" w:right="0"/>
      </w:pPr>
    </w:p>
    <w:p>
      <w:pPr>
        <w:pStyle w:val="BodyText"/>
        <w:spacing w:before="0" w:after="0" w:line="346" w:lineRule="auto"/>
        <w:ind w:left="756" w:right="68" w:firstLine="0"/>
      </w:pPr>
      <w:r>
        <w:rPr>
          <w:rFonts w:ascii="宋体" w:hAnsi="宋体" w:cs="宋体" w:eastAsia="宋体"/>
          <w:spacing w:val="-2"/>
          <w:sz w:val="32"/>
          <w:szCs w:val="32"/>
        </w:rPr>
        <w:t>师资博士分为优秀博士和博士两类。</w:t>
      </w:r>
      <w:r>
        <w:rPr>
          <w:rFonts w:ascii="宋体" w:hAnsi="宋体" w:cs="宋体" w:eastAsia="宋体"/>
          <w:spacing w:val="-3"/>
          <w:sz w:val="32"/>
          <w:szCs w:val="32"/>
        </w:rPr>
        <w:t>年龄一般不</w:t>
      </w:r>
      <w:r>
        <w:rPr>
          <w:rFonts w:ascii="宋体" w:hAnsi="宋体" w:cs="宋体" w:eastAsia="宋体"/>
          <w:spacing w:val="-2"/>
          <w:sz w:val="32"/>
          <w:szCs w:val="32"/>
        </w:rPr>
        <w:t>超过40周岁。</w:t>
      </w:r>
      <w:r>
        <w:rPr>
          <w:rFonts w:ascii="宋体" w:hAnsi="宋体" w:cs="宋体" w:eastAsia="宋体"/>
          <w:b/>
          <w:spacing w:val="-2"/>
          <w:sz w:val="32"/>
          <w:szCs w:val="32"/>
        </w:rPr>
        <w:t>优</w:t>
      </w:r>
      <w:r>
        <w:rPr>
          <w:rFonts w:ascii="宋体" w:hAnsi="宋体" w:cs="宋体" w:eastAsia="宋体"/>
          <w:b/>
          <w:spacing w:val="-1"/>
          <w:sz w:val="32"/>
          <w:szCs w:val="32"/>
        </w:rPr>
        <w:t>秀博士：</w:t>
      </w:r>
    </w:p>
    <w:p>
      <w:pPr>
        <w:pStyle w:val="BodyText"/>
        <w:numPr>
          <w:ilvl w:val="1"/>
          <w:numId w:val="1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0" w:after="0" w:line="240" w:lineRule="auto"/>
        <w:ind w:left="1080" w:right="0" w:hanging="324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-2"/>
          <w:sz w:val="32"/>
          <w:szCs w:val="32"/>
        </w:rPr>
        <w:t>入</w:t>
      </w:r>
      <w:r>
        <w:rPr>
          <w:rFonts w:ascii="宋体" w:hAnsi="宋体" w:cs="宋体" w:eastAsia="宋体"/>
          <w:b/>
          <w:spacing w:val="-3"/>
          <w:sz w:val="32"/>
          <w:szCs w:val="32"/>
        </w:rPr>
        <w:t>选条件</w:t>
      </w:r>
    </w:p>
    <w:p>
      <w:pPr>
        <w:spacing w:before="0" w:after="0" w:line="183" w:lineRule="exact"/>
        <w:ind w:left="0" w:right="0"/>
      </w:pPr>
    </w:p>
    <w:p>
      <w:pPr>
        <w:pStyle w:val="BodyText"/>
        <w:spacing w:before="0" w:after="0" w:line="346" w:lineRule="auto"/>
        <w:ind w:left="118" w:right="228" w:firstLine="638"/>
      </w:pPr>
      <w:r>
        <w:rPr>
          <w:rFonts w:ascii="宋体" w:hAnsi="宋体" w:cs="宋体" w:eastAsia="宋体"/>
          <w:spacing w:val="4"/>
          <w:sz w:val="32"/>
          <w:szCs w:val="32"/>
        </w:rPr>
        <w:t>具有良好的本科和研究生教育经历，研究领域与</w:t>
      </w:r>
      <w:r>
        <w:rPr>
          <w:rFonts w:ascii="宋体" w:hAnsi="宋体" w:cs="宋体" w:eastAsia="宋体"/>
          <w:spacing w:val="3"/>
          <w:sz w:val="32"/>
          <w:szCs w:val="32"/>
        </w:rPr>
        <w:t>学校学科专</w:t>
      </w:r>
      <w:r>
        <w:rPr>
          <w:rFonts w:ascii="宋体" w:hAnsi="宋体" w:cs="宋体" w:eastAsia="宋体"/>
          <w:spacing w:val="3"/>
          <w:sz w:val="32"/>
          <w:szCs w:val="32"/>
        </w:rPr>
        <w:t>业建设方向符合的博士，具有较好的科研基础和学术素养、</w:t>
      </w:r>
      <w:r>
        <w:rPr>
          <w:rFonts w:ascii="宋体" w:hAnsi="宋体" w:cs="宋体" w:eastAsia="宋体"/>
          <w:spacing w:val="9"/>
          <w:sz w:val="32"/>
          <w:szCs w:val="32"/>
        </w:rPr>
        <w:t>学术</w:t>
      </w:r>
      <w:r>
        <w:rPr>
          <w:rFonts w:ascii="宋体" w:hAnsi="宋体" w:cs="宋体" w:eastAsia="宋体"/>
          <w:spacing w:val="-3"/>
          <w:sz w:val="32"/>
          <w:szCs w:val="32"/>
        </w:rPr>
        <w:t>思维能力和发</w:t>
      </w:r>
      <w:r>
        <w:rPr>
          <w:rFonts w:ascii="宋体" w:hAnsi="宋体" w:cs="宋体" w:eastAsia="宋体"/>
          <w:spacing w:val="-2"/>
          <w:sz w:val="32"/>
          <w:szCs w:val="32"/>
        </w:rPr>
        <w:t>展潜力。主持省部级项目≥1项，以第一作者（或导</w:t>
      </w:r>
      <w:r>
        <w:rPr>
          <w:rFonts w:ascii="宋体" w:hAnsi="宋体" w:cs="宋体" w:eastAsia="宋体"/>
          <w:spacing w:val="3"/>
          <w:sz w:val="32"/>
          <w:szCs w:val="32"/>
        </w:rPr>
        <w:t>师为第一作者、</w:t>
      </w:r>
      <w:r>
        <w:rPr>
          <w:rFonts w:ascii="宋体" w:hAnsi="宋体" w:cs="宋体" w:eastAsia="宋体"/>
          <w:spacing w:val="4"/>
          <w:sz w:val="32"/>
          <w:szCs w:val="32"/>
        </w:rPr>
        <w:t>本人为第二作者）发表核心（北</w:t>
      </w:r>
      <w:r>
        <w:rPr>
          <w:rFonts w:ascii="宋体" w:hAnsi="宋体" w:cs="宋体" w:eastAsia="宋体"/>
          <w:spacing w:val="3"/>
          <w:sz w:val="32"/>
          <w:szCs w:val="32"/>
        </w:rPr>
        <w:t>大核心）以上论</w:t>
      </w:r>
      <w:r>
        <w:rPr>
          <w:rFonts w:ascii="宋体" w:hAnsi="宋体" w:cs="宋体" w:eastAsia="宋体"/>
          <w:spacing w:val="-10"/>
          <w:sz w:val="32"/>
          <w:szCs w:val="32"/>
        </w:rPr>
        <w:t>文、</w:t>
      </w:r>
      <w:r>
        <w:rPr>
          <w:rFonts w:ascii="宋体" w:hAnsi="宋体" w:cs="宋体" w:eastAsia="宋体"/>
          <w:spacing w:val="-10"/>
          <w:sz w:val="32"/>
          <w:szCs w:val="32"/>
        </w:rPr>
        <w:t>获得授权发明专利≥3篇（项）</w:t>
      </w:r>
      <w:r>
        <w:rPr>
          <w:rFonts w:ascii="宋体" w:hAnsi="宋体" w:cs="宋体" w:eastAsia="宋体"/>
          <w:spacing w:val="-4"/>
          <w:sz w:val="32"/>
          <w:szCs w:val="32"/>
        </w:rPr>
        <w:t>。</w:t>
      </w:r>
    </w:p>
    <w:p>
      <w:pPr>
        <w:pStyle w:val="BodyText"/>
        <w:numPr>
          <w:ilvl w:val="1"/>
          <w:numId w:val="1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0" w:after="0" w:line="240" w:lineRule="auto"/>
        <w:ind w:left="1080" w:right="0" w:hanging="324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-2"/>
          <w:sz w:val="32"/>
          <w:szCs w:val="32"/>
        </w:rPr>
        <w:t>人</w:t>
      </w:r>
      <w:r>
        <w:rPr>
          <w:rFonts w:ascii="宋体" w:hAnsi="宋体" w:cs="宋体" w:eastAsia="宋体"/>
          <w:b/>
          <w:spacing w:val="-3"/>
          <w:sz w:val="32"/>
          <w:szCs w:val="32"/>
        </w:rPr>
        <w:t>才待遇</w:t>
      </w:r>
    </w:p>
    <w:p>
      <w:pPr>
        <w:spacing w:before="0" w:after="0" w:line="184" w:lineRule="exact"/>
        <w:ind w:left="0" w:right="0"/>
      </w:pP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z w:val="32"/>
            <w:szCs w:val="32"/>
          </w:rPr>
        </w:numPr>
        <w:tabs>
          <w:tab w:val="left" w:pos="1409" w:leader="none"/>
        </w:tabs>
        <w:spacing w:before="0" w:after="0" w:line="318" w:lineRule="auto"/>
        <w:ind w:left="118" w:right="226" w:firstLine="480"/>
      </w:pPr>
      <w:r>
        <w:rPr>
          <w:rFonts w:ascii="宋体" w:hAnsi="宋体" w:cs="宋体" w:eastAsia="宋体"/>
          <w:sz w:val="32"/>
          <w:szCs w:val="32"/>
        </w:rPr>
      </w:r>
      <w:r>
        <w:rPr>
          <w:rFonts w:ascii="宋体" w:hAnsi="宋体" w:cs="宋体" w:eastAsia="宋体"/>
          <w:spacing w:val="3"/>
          <w:sz w:val="32"/>
          <w:szCs w:val="32"/>
        </w:rPr>
        <w:t>提供科研启动费：自然科学类</w:t>
      </w:r>
      <w:r>
        <w:rPr>
          <w:rFonts w:ascii="宋体" w:hAnsi="宋体" w:cs="宋体" w:eastAsia="宋体"/>
          <w:spacing w:val="3"/>
          <w:sz w:val="32"/>
          <w:szCs w:val="32"/>
        </w:rPr>
        <w:t>30万元，人文社科类15万</w:t>
      </w:r>
      <w:r>
        <w:rPr>
          <w:rFonts w:ascii="宋体" w:hAnsi="宋体" w:cs="宋体" w:eastAsia="宋体"/>
          <w:spacing w:val="-2"/>
          <w:sz w:val="32"/>
          <w:szCs w:val="32"/>
        </w:rPr>
        <w:t>元。</w:t>
      </w: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pacing w:val="-4"/>
            <w:sz w:val="32"/>
            <w:szCs w:val="32"/>
          </w:rPr>
        </w:numPr>
        <w:tabs>
          <w:tab w:val="left" w:pos="1397" w:leader="none"/>
        </w:tabs>
        <w:spacing w:before="97" w:after="0" w:line="240" w:lineRule="auto"/>
        <w:ind w:left="1397" w:right="0" w:hanging="799"/>
      </w:pPr>
      <w:r>
        <w:rPr>
          <w:rFonts w:ascii="宋体" w:hAnsi="宋体" w:cs="宋体" w:eastAsia="宋体"/>
          <w:spacing w:val="-4"/>
          <w:sz w:val="32"/>
          <w:szCs w:val="32"/>
        </w:rPr>
      </w:r>
      <w:r>
        <w:rPr>
          <w:rFonts w:ascii="宋体" w:hAnsi="宋体" w:cs="宋体" w:eastAsia="宋体"/>
          <w:sz w:val="32"/>
          <w:szCs w:val="32"/>
        </w:rPr>
        <w:t>提供安</w:t>
      </w:r>
      <w:r>
        <w:rPr>
          <w:rFonts w:ascii="宋体" w:hAnsi="宋体" w:cs="宋体" w:eastAsia="宋体"/>
          <w:spacing w:val="-2"/>
          <w:sz w:val="32"/>
          <w:szCs w:val="32"/>
        </w:rPr>
        <w:t>家费30万元。</w:t>
      </w:r>
    </w:p>
    <w:p>
      <w:pPr>
        <w:spacing w:before="0" w:after="0" w:line="183" w:lineRule="exact"/>
        <w:ind w:left="0" w:right="0"/>
      </w:pPr>
    </w:p>
    <w:p>
      <w:pPr>
        <w:pStyle w:val="BodyText"/>
        <w:numPr>
          <w:ilvl w:val="2"/>
          <w:numId w:val="1"/>
          <w:rPr>
            <w:rFonts w:ascii="宋体" w:hAnsi="宋体" w:cs="宋体" w:eastAsia="宋体"/>
            <w:sz w:val="32"/>
            <w:szCs w:val="32"/>
          </w:rPr>
        </w:numPr>
        <w:tabs>
          <w:tab w:val="left" w:pos="1409" w:leader="none"/>
        </w:tabs>
        <w:spacing w:before="0" w:after="0" w:line="346" w:lineRule="auto"/>
        <w:ind w:left="118" w:right="228" w:firstLine="480"/>
      </w:pPr>
      <w:r>
        <w:rPr>
          <w:rFonts w:ascii="宋体" w:hAnsi="宋体" w:cs="宋体" w:eastAsia="宋体"/>
          <w:sz w:val="32"/>
          <w:szCs w:val="32"/>
        </w:rPr>
      </w:r>
      <w:r>
        <w:rPr>
          <w:rFonts w:ascii="宋体" w:hAnsi="宋体" w:cs="宋体" w:eastAsia="宋体"/>
          <w:spacing w:val="3"/>
          <w:sz w:val="32"/>
          <w:szCs w:val="32"/>
        </w:rPr>
        <w:t>协助解决配偶工作、子女在学前教育</w:t>
      </w:r>
      <w:r>
        <w:rPr>
          <w:rFonts w:ascii="宋体" w:hAnsi="宋体" w:cs="宋体" w:eastAsia="宋体"/>
          <w:spacing w:val="4"/>
          <w:sz w:val="32"/>
          <w:szCs w:val="32"/>
        </w:rPr>
        <w:t>和义务教育阶段的</w:t>
      </w:r>
      <w:r>
        <w:rPr>
          <w:rFonts w:ascii="宋体" w:hAnsi="宋体" w:cs="宋体" w:eastAsia="宋体"/>
          <w:sz w:val="32"/>
          <w:szCs w:val="32"/>
        </w:rPr>
        <w:t>入学（托）</w:t>
      </w:r>
      <w:r>
        <w:rPr>
          <w:rFonts w:ascii="宋体" w:hAnsi="宋体" w:cs="宋体" w:eastAsia="宋体"/>
          <w:spacing w:val="-2"/>
          <w:sz w:val="32"/>
          <w:szCs w:val="32"/>
        </w:rPr>
        <w:t>等问</w:t>
      </w:r>
      <w:r>
        <w:rPr>
          <w:rFonts w:ascii="宋体" w:hAnsi="宋体" w:cs="宋体" w:eastAsia="宋体"/>
          <w:sz w:val="32"/>
          <w:szCs w:val="32"/>
        </w:rPr>
        <w:t>题。</w:t>
      </w:r>
    </w:p>
    <w:p>
      <w:pPr>
        <w:pStyle w:val="BodyText"/>
        <w:spacing w:before="0" w:after="0" w:line="226" w:lineRule="auto"/>
        <w:ind w:left="756" w:right="0" w:firstLine="0"/>
      </w:pPr>
      <w:r>
        <w:rPr>
          <w:rFonts w:ascii="宋体" w:hAnsi="宋体" w:cs="宋体" w:eastAsia="宋体"/>
          <w:b/>
          <w:spacing w:val="-2"/>
          <w:sz w:val="32"/>
          <w:szCs w:val="32"/>
        </w:rPr>
        <w:t>博士：</w:t>
      </w:r>
    </w:p>
    <w:p>
      <w:pPr>
        <w:spacing w:before="0" w:after="0" w:line="208" w:lineRule="exact"/>
        <w:ind w:left="0" w:right="0"/>
      </w:pPr>
    </w:p>
    <w:p>
      <w:pPr>
        <w:pStyle w:val="BodyText"/>
        <w:numPr>
          <w:ilvl w:val="3"/>
          <w:numId w:val="1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0" w:after="0" w:line="240" w:lineRule="auto"/>
        <w:ind w:left="1080" w:right="0" w:hanging="324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-2"/>
          <w:sz w:val="32"/>
          <w:szCs w:val="32"/>
        </w:rPr>
        <w:t>入</w:t>
      </w:r>
      <w:r>
        <w:rPr>
          <w:rFonts w:ascii="宋体" w:hAnsi="宋体" w:cs="宋体" w:eastAsia="宋体"/>
          <w:b/>
          <w:spacing w:val="-3"/>
          <w:sz w:val="32"/>
          <w:szCs w:val="32"/>
        </w:rPr>
        <w:t>选条件</w:t>
      </w:r>
    </w:p>
    <w:p>
      <w:pPr>
        <w:spacing w:before="0" w:after="0" w:line="184" w:lineRule="exact"/>
        <w:ind w:left="0" w:right="0"/>
      </w:pPr>
    </w:p>
    <w:p>
      <w:pPr>
        <w:pStyle w:val="BodyText"/>
        <w:spacing w:before="0" w:after="0" w:line="318" w:lineRule="auto"/>
        <w:ind w:left="118" w:right="228" w:firstLine="638"/>
      </w:pPr>
      <w:r>
        <w:rPr>
          <w:rFonts w:ascii="宋体" w:hAnsi="宋体" w:cs="宋体" w:eastAsia="宋体"/>
          <w:spacing w:val="3"/>
          <w:sz w:val="32"/>
          <w:szCs w:val="32"/>
        </w:rPr>
        <w:t>在国内外知名院校、</w:t>
      </w:r>
      <w:r>
        <w:rPr>
          <w:rFonts w:ascii="宋体" w:hAnsi="宋体" w:cs="宋体" w:eastAsia="宋体"/>
          <w:spacing w:val="5"/>
          <w:sz w:val="32"/>
          <w:szCs w:val="32"/>
        </w:rPr>
        <w:t>科研院所</w:t>
      </w:r>
      <w:r>
        <w:rPr>
          <w:rFonts w:ascii="宋体" w:hAnsi="宋体" w:cs="宋体" w:eastAsia="宋体"/>
          <w:spacing w:val="4"/>
          <w:sz w:val="32"/>
          <w:szCs w:val="32"/>
        </w:rPr>
        <w:t>获得博士学历学位，符合我校</w:t>
      </w:r>
      <w:r>
        <w:rPr>
          <w:rFonts w:ascii="宋体" w:hAnsi="宋体" w:cs="宋体" w:eastAsia="宋体"/>
          <w:spacing w:val="-1"/>
          <w:sz w:val="32"/>
          <w:szCs w:val="32"/>
        </w:rPr>
        <w:t>专业需求，</w:t>
      </w:r>
      <w:r>
        <w:rPr>
          <w:rFonts w:ascii="宋体" w:hAnsi="宋体" w:cs="宋体" w:eastAsia="宋体"/>
          <w:sz w:val="32"/>
          <w:szCs w:val="32"/>
        </w:rPr>
        <w:t>具有良好的综合素质和较大的发展潜力。</w:t>
      </w:r>
    </w:p>
    <w:p>
      <w:pPr>
        <w:pStyle w:val="BodyText"/>
        <w:numPr>
          <w:ilvl w:val="3"/>
          <w:numId w:val="1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97" w:after="0" w:line="240" w:lineRule="auto"/>
        <w:ind w:left="1080" w:right="0" w:hanging="324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-2"/>
          <w:sz w:val="32"/>
          <w:szCs w:val="32"/>
        </w:rPr>
        <w:t>人</w:t>
      </w:r>
      <w:r>
        <w:rPr>
          <w:rFonts w:ascii="宋体" w:hAnsi="宋体" w:cs="宋体" w:eastAsia="宋体"/>
          <w:b/>
          <w:spacing w:val="-3"/>
          <w:sz w:val="32"/>
          <w:szCs w:val="32"/>
        </w:rPr>
        <w:t>才待遇</w:t>
      </w:r>
    </w:p>
    <w:p>
      <w:pPr>
        <w:spacing w:before="0" w:after="0" w:line="184" w:lineRule="exact"/>
        <w:ind w:left="0" w:right="0"/>
      </w:pPr>
    </w:p>
    <w:p>
      <w:pPr>
        <w:pStyle w:val="BodyText"/>
        <w:numPr>
          <w:ilvl w:val="4"/>
          <w:numId w:val="1"/>
          <w:rPr>
            <w:rFonts w:ascii="宋体" w:hAnsi="宋体" w:cs="宋体" w:eastAsia="宋体"/>
            <w:sz w:val="32"/>
            <w:szCs w:val="32"/>
          </w:rPr>
        </w:numPr>
        <w:tabs>
          <w:tab w:val="left" w:pos="1409" w:leader="none"/>
        </w:tabs>
        <w:spacing w:before="0" w:after="0" w:line="240" w:lineRule="auto"/>
        <w:ind w:left="1409" w:right="0" w:hanging="811"/>
      </w:pPr>
      <w:r>
        <w:rPr>
          <w:rFonts w:ascii="宋体" w:hAnsi="宋体" w:cs="宋体" w:eastAsia="宋体"/>
          <w:sz w:val="32"/>
          <w:szCs w:val="32"/>
        </w:rPr>
      </w:r>
      <w:r>
        <w:rPr>
          <w:rFonts w:ascii="宋体" w:hAnsi="宋体" w:cs="宋体" w:eastAsia="宋体"/>
          <w:spacing w:val="3"/>
          <w:sz w:val="32"/>
          <w:szCs w:val="32"/>
        </w:rPr>
        <w:t>提供科研启动费：自然科学类20万元，人文社</w:t>
      </w:r>
      <w:r>
        <w:rPr>
          <w:rFonts w:ascii="宋体" w:hAnsi="宋体" w:cs="宋体" w:eastAsia="宋体"/>
          <w:spacing w:val="5"/>
          <w:sz w:val="32"/>
          <w:szCs w:val="32"/>
        </w:rPr>
        <w:t>科类10万</w:t>
      </w:r>
    </w:p>
    <w:p>
      <w:pPr>
        <w:sectPr>
          <w:pgSz w:w="11906" w:h="16838"/>
          <w:pgMar w:header="0" w:footer="1051" w:top="1440" w:bottom="1051" w:left="1300" w:right="1191"/>
        </w:sectPr>
      </w:pPr>
    </w:p>
    <w:p>
      <w:pPr>
        <w:pStyle w:val="BodyText"/>
        <w:spacing w:before="158" w:after="0" w:line="240" w:lineRule="auto"/>
        <w:ind w:left="118" w:right="0" w:firstLine="0"/>
      </w:pPr>
      <w:r>
        <w:rPr>
          <w:rFonts w:ascii="宋体" w:hAnsi="宋体" w:cs="宋体" w:eastAsia="宋体"/>
          <w:spacing w:val="-2"/>
          <w:sz w:val="32"/>
          <w:szCs w:val="32"/>
        </w:rPr>
        <w:t>元。</w:t>
      </w:r>
    </w:p>
    <w:p>
      <w:pPr>
        <w:spacing w:before="0" w:after="0" w:line="208" w:lineRule="exact"/>
        <w:ind w:left="0" w:right="0"/>
      </w:pPr>
    </w:p>
    <w:p>
      <w:pPr>
        <w:pStyle w:val="BodyText"/>
        <w:numPr>
          <w:ilvl w:val="4"/>
          <w:numId w:val="1"/>
          <w:rPr>
            <w:rFonts w:ascii="宋体" w:hAnsi="宋体" w:cs="宋体" w:eastAsia="宋体"/>
            <w:spacing w:val="-4"/>
            <w:sz w:val="32"/>
            <w:szCs w:val="32"/>
          </w:rPr>
        </w:numPr>
        <w:tabs>
          <w:tab w:val="left" w:pos="1397" w:leader="none"/>
        </w:tabs>
        <w:spacing w:before="0" w:after="0" w:line="240" w:lineRule="auto"/>
        <w:ind w:left="1397" w:right="0" w:hanging="799"/>
      </w:pPr>
      <w:r>
        <w:rPr>
          <w:rFonts w:ascii="宋体" w:hAnsi="宋体" w:cs="宋体" w:eastAsia="宋体"/>
          <w:spacing w:val="-4"/>
          <w:sz w:val="32"/>
          <w:szCs w:val="32"/>
        </w:rPr>
      </w:r>
      <w:r>
        <w:rPr>
          <w:rFonts w:ascii="宋体" w:hAnsi="宋体" w:cs="宋体" w:eastAsia="宋体"/>
          <w:sz w:val="32"/>
          <w:szCs w:val="32"/>
        </w:rPr>
        <w:t>提供安</w:t>
      </w:r>
      <w:r>
        <w:rPr>
          <w:rFonts w:ascii="宋体" w:hAnsi="宋体" w:cs="宋体" w:eastAsia="宋体"/>
          <w:spacing w:val="-2"/>
          <w:sz w:val="32"/>
          <w:szCs w:val="32"/>
        </w:rPr>
        <w:t>家费25万元。</w:t>
      </w:r>
    </w:p>
    <w:p>
      <w:pPr>
        <w:spacing w:before="0" w:after="0" w:line="184" w:lineRule="exact"/>
        <w:ind w:left="0" w:right="0"/>
      </w:pPr>
    </w:p>
    <w:p>
      <w:pPr>
        <w:pStyle w:val="BodyText"/>
        <w:numPr>
          <w:ilvl w:val="4"/>
          <w:numId w:val="1"/>
          <w:rPr>
            <w:rFonts w:ascii="宋体" w:hAnsi="宋体" w:cs="宋体" w:eastAsia="宋体"/>
            <w:sz w:val="32"/>
            <w:szCs w:val="32"/>
          </w:rPr>
        </w:numPr>
        <w:tabs>
          <w:tab w:val="left" w:pos="1409" w:leader="none"/>
        </w:tabs>
        <w:spacing w:before="0" w:after="0" w:line="346" w:lineRule="auto"/>
        <w:ind w:left="118" w:right="228" w:firstLine="480"/>
      </w:pPr>
      <w:r>
        <w:rPr>
          <w:rFonts w:ascii="宋体" w:hAnsi="宋体" w:cs="宋体" w:eastAsia="宋体"/>
          <w:sz w:val="32"/>
          <w:szCs w:val="32"/>
        </w:rPr>
      </w:r>
      <w:r>
        <w:rPr>
          <w:rFonts w:ascii="宋体" w:hAnsi="宋体" w:cs="宋体" w:eastAsia="宋体"/>
          <w:spacing w:val="3"/>
          <w:sz w:val="32"/>
          <w:szCs w:val="32"/>
        </w:rPr>
        <w:t>协助解决配偶工作、子女在学前教育</w:t>
      </w:r>
      <w:r>
        <w:rPr>
          <w:rFonts w:ascii="宋体" w:hAnsi="宋体" w:cs="宋体" w:eastAsia="宋体"/>
          <w:spacing w:val="4"/>
          <w:sz w:val="32"/>
          <w:szCs w:val="32"/>
        </w:rPr>
        <w:t>和义务教育阶段的</w:t>
      </w:r>
      <w:r>
        <w:rPr>
          <w:rFonts w:ascii="宋体" w:hAnsi="宋体" w:cs="宋体" w:eastAsia="宋体"/>
          <w:sz w:val="32"/>
          <w:szCs w:val="32"/>
        </w:rPr>
        <w:t>入学（托）</w:t>
      </w:r>
      <w:r>
        <w:rPr>
          <w:rFonts w:ascii="宋体" w:hAnsi="宋体" w:cs="宋体" w:eastAsia="宋体"/>
          <w:spacing w:val="-2"/>
          <w:sz w:val="32"/>
          <w:szCs w:val="32"/>
        </w:rPr>
        <w:t>等问</w:t>
      </w:r>
      <w:r>
        <w:rPr>
          <w:rFonts w:ascii="宋体" w:hAnsi="宋体" w:cs="宋体" w:eastAsia="宋体"/>
          <w:sz w:val="32"/>
          <w:szCs w:val="32"/>
        </w:rPr>
        <w:t>题。</w:t>
      </w:r>
    </w:p>
    <w:p>
      <w:pPr>
        <w:pStyle w:val="BodyText"/>
        <w:numPr>
          <w:ilvl w:val="0"/>
          <w:numId w:val="1"/>
          <w:rPr>
            <w:rFonts w:ascii="宋体" w:hAnsi="宋体" w:cs="宋体" w:eastAsia="宋体"/>
            <w:spacing w:val="-4"/>
            <w:sz w:val="32"/>
            <w:szCs w:val="32"/>
          </w:rPr>
        </w:numPr>
        <w:tabs>
          <w:tab w:val="left" w:pos="1557" w:leader="none"/>
        </w:tabs>
        <w:spacing w:before="0" w:after="0" w:line="240" w:lineRule="auto"/>
        <w:ind w:left="1557" w:right="0" w:hanging="959"/>
      </w:pPr>
      <w:r>
        <w:rPr>
          <w:rFonts w:ascii="宋体" w:hAnsi="宋体" w:cs="宋体" w:eastAsia="宋体"/>
          <w:spacing w:val="-4"/>
          <w:sz w:val="32"/>
          <w:szCs w:val="32"/>
        </w:rPr>
      </w:r>
      <w:r>
        <w:rPr>
          <w:rFonts w:ascii="宋体" w:hAnsi="宋体" w:cs="宋体" w:eastAsia="宋体"/>
          <w:spacing w:val="-1"/>
          <w:sz w:val="32"/>
          <w:szCs w:val="32"/>
        </w:rPr>
        <w:t>安家费发</w:t>
      </w:r>
      <w:r>
        <w:rPr>
          <w:rFonts w:ascii="宋体" w:hAnsi="宋体" w:cs="宋体" w:eastAsia="宋体"/>
          <w:spacing w:val="-2"/>
          <w:sz w:val="32"/>
          <w:szCs w:val="32"/>
        </w:rPr>
        <w:t>放方式</w:t>
      </w:r>
    </w:p>
    <w:p>
      <w:pPr>
        <w:spacing w:before="0" w:after="0" w:line="183" w:lineRule="exact"/>
        <w:ind w:left="0" w:right="0"/>
      </w:pPr>
    </w:p>
    <w:p>
      <w:pPr>
        <w:pStyle w:val="BodyText"/>
        <w:spacing w:before="0" w:after="0" w:line="346" w:lineRule="auto"/>
        <w:ind w:left="118" w:right="226" w:firstLine="638"/>
      </w:pPr>
      <w:r>
        <w:rPr>
          <w:rFonts w:ascii="宋体" w:hAnsi="宋体" w:cs="宋体" w:eastAsia="宋体"/>
          <w:spacing w:val="4"/>
          <w:sz w:val="32"/>
          <w:szCs w:val="32"/>
        </w:rPr>
        <w:t>安家费按年度发放，10年聘期内发放完</w:t>
      </w:r>
      <w:r>
        <w:rPr>
          <w:rFonts w:ascii="宋体" w:hAnsi="宋体" w:cs="宋体" w:eastAsia="宋体"/>
          <w:spacing w:val="3"/>
          <w:sz w:val="32"/>
          <w:szCs w:val="32"/>
        </w:rPr>
        <w:t>毕，若在绥化市北林</w:t>
      </w:r>
      <w:r>
        <w:rPr>
          <w:rFonts w:ascii="宋体" w:hAnsi="宋体" w:cs="宋体" w:eastAsia="宋体"/>
          <w:spacing w:val="4"/>
          <w:sz w:val="32"/>
          <w:szCs w:val="32"/>
        </w:rPr>
        <w:t>区购房者可以借款的方式一次性支付</w:t>
      </w:r>
      <w:r>
        <w:rPr>
          <w:rFonts w:ascii="宋体" w:hAnsi="宋体" w:cs="宋体" w:eastAsia="宋体"/>
          <w:spacing w:val="3"/>
          <w:sz w:val="32"/>
          <w:szCs w:val="32"/>
        </w:rPr>
        <w:t>安家费（申请时需提供购房</w:t>
      </w:r>
      <w:r>
        <w:rPr>
          <w:rFonts w:ascii="宋体" w:hAnsi="宋体" w:cs="宋体" w:eastAsia="宋体"/>
          <w:spacing w:val="-15"/>
          <w:sz w:val="32"/>
          <w:szCs w:val="32"/>
        </w:rPr>
        <w:t>合同等相关证明材料）</w:t>
      </w:r>
      <w:r>
        <w:rPr>
          <w:rFonts w:ascii="宋体" w:hAnsi="宋体" w:cs="宋体" w:eastAsia="宋体"/>
          <w:spacing w:val="-15"/>
          <w:sz w:val="32"/>
          <w:szCs w:val="32"/>
        </w:rPr>
        <w:t>。</w:t>
      </w:r>
    </w:p>
    <w:p>
      <w:pPr>
        <w:pStyle w:val="BodyText"/>
        <w:numPr>
          <w:ilvl w:val="0"/>
          <w:numId w:val="1"/>
          <w:rPr>
            <w:rFonts w:ascii="宋体" w:hAnsi="宋体" w:cs="宋体" w:eastAsia="宋体"/>
            <w:spacing w:val="-4"/>
            <w:sz w:val="32"/>
            <w:szCs w:val="32"/>
          </w:rPr>
        </w:numPr>
        <w:tabs>
          <w:tab w:val="left" w:pos="1557" w:leader="none"/>
        </w:tabs>
        <w:spacing w:before="0" w:after="0" w:line="240" w:lineRule="auto"/>
        <w:ind w:left="1557" w:right="0" w:hanging="959"/>
      </w:pPr>
      <w:r>
        <w:rPr>
          <w:rFonts w:ascii="宋体" w:hAnsi="宋体" w:cs="宋体" w:eastAsia="宋体"/>
          <w:spacing w:val="-4"/>
          <w:sz w:val="32"/>
          <w:szCs w:val="32"/>
        </w:rPr>
      </w:r>
      <w:r>
        <w:rPr>
          <w:rFonts w:ascii="宋体" w:hAnsi="宋体" w:cs="宋体" w:eastAsia="宋体"/>
          <w:spacing w:val="-2"/>
          <w:sz w:val="32"/>
          <w:szCs w:val="32"/>
        </w:rPr>
        <w:t>其他</w:t>
      </w:r>
      <w:r>
        <w:rPr>
          <w:rFonts w:ascii="宋体" w:hAnsi="宋体" w:cs="宋体" w:eastAsia="宋体"/>
          <w:spacing w:val="-3"/>
          <w:sz w:val="32"/>
          <w:szCs w:val="32"/>
        </w:rPr>
        <w:t>待遇</w:t>
      </w:r>
    </w:p>
    <w:p>
      <w:pPr>
        <w:spacing w:before="0" w:after="0" w:line="184" w:lineRule="exact"/>
        <w:ind w:left="0" w:right="0"/>
      </w:pPr>
    </w:p>
    <w:p>
      <w:pPr>
        <w:pStyle w:val="BodyText"/>
        <w:numPr>
          <w:ilvl w:val="1"/>
          <w:numId w:val="1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0" w:after="0" w:line="346" w:lineRule="auto"/>
        <w:ind w:left="118" w:right="226" w:firstLine="638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3"/>
          <w:sz w:val="32"/>
          <w:szCs w:val="32"/>
        </w:rPr>
        <w:t>博士学位津贴。</w:t>
      </w:r>
      <w:r>
        <w:rPr>
          <w:rFonts w:ascii="宋体" w:hAnsi="宋体" w:cs="宋体" w:eastAsia="宋体"/>
          <w:spacing w:val="3"/>
          <w:sz w:val="32"/>
          <w:szCs w:val="32"/>
        </w:rPr>
        <w:t>从签订协议并到校工作的下月起</w:t>
      </w:r>
      <w:r>
        <w:rPr>
          <w:rFonts w:ascii="宋体" w:hAnsi="宋体" w:cs="宋体" w:eastAsia="宋体"/>
          <w:spacing w:val="5"/>
          <w:sz w:val="32"/>
          <w:szCs w:val="32"/>
        </w:rPr>
        <w:t>，完成学</w:t>
      </w:r>
      <w:r>
        <w:rPr>
          <w:rFonts w:ascii="宋体" w:hAnsi="宋体" w:cs="宋体" w:eastAsia="宋体"/>
          <w:spacing w:val="4"/>
          <w:sz w:val="32"/>
          <w:szCs w:val="32"/>
        </w:rPr>
        <w:t>校规定的教学科</w:t>
      </w:r>
      <w:r>
        <w:rPr>
          <w:rFonts w:ascii="宋体" w:hAnsi="宋体" w:cs="宋体" w:eastAsia="宋体"/>
          <w:spacing w:val="3"/>
          <w:sz w:val="32"/>
          <w:szCs w:val="32"/>
        </w:rPr>
        <w:t>研任务者，按每月3000元标准发放校内博士学位</w:t>
      </w:r>
      <w:r>
        <w:rPr>
          <w:rFonts w:ascii="宋体" w:hAnsi="宋体" w:cs="宋体" w:eastAsia="宋体"/>
          <w:spacing w:val="-12"/>
          <w:sz w:val="32"/>
          <w:szCs w:val="32"/>
        </w:rPr>
        <w:t>津贴（每年按12个月计发）</w:t>
      </w:r>
      <w:r>
        <w:rPr>
          <w:rFonts w:ascii="宋体" w:hAnsi="宋体" w:cs="宋体" w:eastAsia="宋体"/>
          <w:spacing w:val="-8"/>
          <w:sz w:val="32"/>
          <w:szCs w:val="32"/>
        </w:rPr>
        <w:t>。</w:t>
      </w:r>
    </w:p>
    <w:p>
      <w:pPr>
        <w:pStyle w:val="BodyText"/>
        <w:numPr>
          <w:ilvl w:val="1"/>
          <w:numId w:val="1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0" w:after="0" w:line="346" w:lineRule="auto"/>
        <w:ind w:left="118" w:right="226" w:firstLine="638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3"/>
          <w:sz w:val="32"/>
          <w:szCs w:val="32"/>
        </w:rPr>
        <w:t>安置配偶工作。</w:t>
      </w:r>
      <w:r>
        <w:rPr>
          <w:rFonts w:ascii="宋体" w:hAnsi="宋体" w:cs="宋体" w:eastAsia="宋体"/>
          <w:spacing w:val="3"/>
          <w:sz w:val="32"/>
          <w:szCs w:val="32"/>
        </w:rPr>
        <w:t>配偶如需安置工作，学校可协助</w:t>
      </w:r>
      <w:r>
        <w:rPr>
          <w:rFonts w:ascii="宋体" w:hAnsi="宋体" w:cs="宋体" w:eastAsia="宋体"/>
          <w:spacing w:val="5"/>
          <w:sz w:val="32"/>
          <w:szCs w:val="32"/>
        </w:rPr>
        <w:t>解决。配</w:t>
      </w:r>
      <w:r>
        <w:rPr>
          <w:rFonts w:ascii="宋体" w:hAnsi="宋体" w:cs="宋体" w:eastAsia="宋体"/>
          <w:spacing w:val="3"/>
          <w:sz w:val="32"/>
          <w:szCs w:val="32"/>
        </w:rPr>
        <w:t>偶具有硕士研究生及以上学历的学位的，可安排到教学、</w:t>
      </w:r>
      <w:r>
        <w:rPr>
          <w:rFonts w:ascii="宋体" w:hAnsi="宋体" w:cs="宋体" w:eastAsia="宋体"/>
          <w:spacing w:val="8"/>
          <w:sz w:val="32"/>
          <w:szCs w:val="32"/>
        </w:rPr>
        <w:t>教辅岗</w:t>
      </w:r>
      <w:r>
        <w:rPr>
          <w:rFonts w:ascii="宋体" w:hAnsi="宋体" w:cs="宋体" w:eastAsia="宋体"/>
          <w:spacing w:val="4"/>
          <w:sz w:val="32"/>
          <w:szCs w:val="32"/>
        </w:rPr>
        <w:t>位工作；其配偶为本科学历的，可安</w:t>
      </w:r>
      <w:r>
        <w:rPr>
          <w:rFonts w:ascii="宋体" w:hAnsi="宋体" w:cs="宋体" w:eastAsia="宋体"/>
          <w:spacing w:val="3"/>
          <w:sz w:val="32"/>
          <w:szCs w:val="32"/>
        </w:rPr>
        <w:t>排到教辅岗位工作，配偶合</w:t>
      </w:r>
      <w:r>
        <w:rPr>
          <w:rFonts w:ascii="宋体" w:hAnsi="宋体" w:cs="宋体" w:eastAsia="宋体"/>
          <w:spacing w:val="-1"/>
          <w:sz w:val="32"/>
          <w:szCs w:val="32"/>
        </w:rPr>
        <w:t>同期限</w:t>
      </w:r>
      <w:r>
        <w:rPr>
          <w:rFonts w:ascii="宋体" w:hAnsi="宋体" w:cs="宋体" w:eastAsia="宋体"/>
          <w:sz w:val="32"/>
          <w:szCs w:val="32"/>
        </w:rPr>
        <w:t>与本人一致，本人调离学校，其配偶同时解聘。</w:t>
      </w:r>
    </w:p>
    <w:p>
      <w:pPr>
        <w:pStyle w:val="BodyText"/>
        <w:numPr>
          <w:ilvl w:val="1"/>
          <w:numId w:val="1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0" w:after="0" w:line="318" w:lineRule="auto"/>
        <w:ind w:left="118" w:right="226" w:firstLine="638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3"/>
          <w:sz w:val="32"/>
          <w:szCs w:val="32"/>
        </w:rPr>
        <w:t>享有属地政策。</w:t>
      </w:r>
      <w:r>
        <w:rPr>
          <w:rFonts w:ascii="宋体" w:hAnsi="宋体" w:cs="宋体" w:eastAsia="宋体"/>
          <w:spacing w:val="3"/>
          <w:sz w:val="32"/>
          <w:szCs w:val="32"/>
        </w:rPr>
        <w:t>根据绥化市人才引进有关规定，</w:t>
      </w:r>
      <w:r>
        <w:rPr>
          <w:rFonts w:ascii="宋体" w:hAnsi="宋体" w:cs="宋体" w:eastAsia="宋体"/>
          <w:spacing w:val="5"/>
          <w:sz w:val="32"/>
          <w:szCs w:val="32"/>
        </w:rPr>
        <w:t>学校引进</w:t>
      </w:r>
      <w:r>
        <w:rPr>
          <w:rFonts w:ascii="宋体" w:hAnsi="宋体" w:cs="宋体" w:eastAsia="宋体"/>
          <w:spacing w:val="-1"/>
          <w:sz w:val="32"/>
          <w:szCs w:val="32"/>
        </w:rPr>
        <w:t>的人才</w:t>
      </w:r>
      <w:r>
        <w:rPr>
          <w:rFonts w:ascii="宋体" w:hAnsi="宋体" w:cs="宋体" w:eastAsia="宋体"/>
          <w:sz w:val="32"/>
          <w:szCs w:val="32"/>
        </w:rPr>
        <w:t>可同时享有绥化市人才相关待遇。</w:t>
      </w:r>
    </w:p>
    <w:p>
      <w:pPr>
        <w:pStyle w:val="BodyText"/>
        <w:spacing w:before="97" w:after="0" w:line="346" w:lineRule="auto"/>
        <w:ind w:left="756" w:right="3483" w:firstLine="2616"/>
      </w:pPr>
      <w:r>
        <w:rPr>
          <w:rFonts w:ascii="宋体" w:hAnsi="宋体" w:cs="宋体" w:eastAsia="宋体"/>
          <w:spacing w:val="-2"/>
          <w:sz w:val="32"/>
          <w:szCs w:val="32"/>
        </w:rPr>
        <w:t>第三章</w:t>
      </w:r>
      <w:r>
        <w:rPr>
          <w:rFonts w:ascii="宋体" w:hAnsi="宋体" w:cs="宋体" w:eastAsia="宋体"/>
          <w:sz w:val="32"/>
          <w:szCs w:val="32"/>
          <w:spacing w:val="158"/>
        </w:rPr>
        <w:t> </w:t>
      </w:r>
      <w:r>
        <w:rPr>
          <w:rFonts w:ascii="宋体" w:hAnsi="宋体" w:cs="宋体" w:eastAsia="宋体"/>
          <w:spacing w:val="-1"/>
          <w:sz w:val="32"/>
          <w:szCs w:val="32"/>
        </w:rPr>
        <w:t>评审流程</w:t>
      </w:r>
      <w:r>
        <w:rPr>
          <w:rFonts w:ascii="宋体" w:hAnsi="宋体" w:cs="宋体" w:eastAsia="宋体"/>
          <w:b/>
          <w:sz w:val="32"/>
          <w:szCs w:val="32"/>
        </w:rPr>
        <w:t>第六条</w:t>
      </w:r>
      <w:r>
        <w:rPr>
          <w:rFonts w:ascii="宋体" w:hAnsi="宋体" w:cs="宋体" w:eastAsia="宋体"/>
          <w:sz w:val="32"/>
          <w:szCs w:val="32"/>
          <w:b/>
          <w:spacing w:val="-4"/>
        </w:rPr>
        <w:t>  </w:t>
      </w:r>
      <w:r>
        <w:rPr>
          <w:rFonts w:ascii="宋体" w:hAnsi="宋体" w:cs="宋体" w:eastAsia="宋体"/>
          <w:sz w:val="32"/>
          <w:szCs w:val="32"/>
        </w:rPr>
        <w:t>申报与评审程序</w:t>
      </w:r>
    </w:p>
    <w:p>
      <w:pPr>
        <w:pStyle w:val="BodyText"/>
        <w:numPr>
          <w:ilvl w:val="0"/>
          <w:numId w:val="2"/>
          <w:rPr>
            <w:rFonts w:ascii="宋体" w:hAnsi="宋体" w:cs="宋体" w:eastAsia="宋体"/>
            <w:spacing w:val="-3"/>
            <w:sz w:val="32"/>
            <w:szCs w:val="32"/>
          </w:rPr>
        </w:numPr>
        <w:tabs>
          <w:tab w:val="left" w:pos="1080" w:leader="none"/>
        </w:tabs>
        <w:spacing w:before="0" w:after="0" w:line="318" w:lineRule="auto"/>
        <w:ind w:left="118" w:right="226" w:firstLine="638"/>
      </w:pPr>
      <w:r>
        <w:rPr>
          <w:rFonts w:ascii="宋体" w:hAnsi="宋体" w:cs="宋体" w:eastAsia="宋体"/>
          <w:spacing w:val="-3"/>
          <w:sz w:val="32"/>
          <w:szCs w:val="32"/>
        </w:rPr>
      </w:r>
      <w:r>
        <w:rPr>
          <w:rFonts w:ascii="宋体" w:hAnsi="宋体" w:cs="宋体" w:eastAsia="宋体"/>
          <w:spacing w:val="3"/>
          <w:sz w:val="32"/>
          <w:szCs w:val="32"/>
        </w:rPr>
        <w:t>由二级学院学术委员会对拟引进人才的学术水平、</w:t>
      </w:r>
      <w:r>
        <w:rPr>
          <w:rFonts w:ascii="宋体" w:hAnsi="宋体" w:cs="宋体" w:eastAsia="宋体"/>
          <w:spacing w:val="8"/>
          <w:sz w:val="32"/>
          <w:szCs w:val="32"/>
        </w:rPr>
        <w:t>科研潜</w:t>
      </w:r>
      <w:r>
        <w:rPr>
          <w:rFonts w:ascii="宋体" w:hAnsi="宋体" w:cs="宋体" w:eastAsia="宋体"/>
          <w:spacing w:val="4"/>
          <w:sz w:val="32"/>
          <w:szCs w:val="32"/>
        </w:rPr>
        <w:t>力等内容进行评估，党政联</w:t>
      </w:r>
      <w:r>
        <w:rPr>
          <w:rFonts w:ascii="宋体" w:hAnsi="宋体" w:cs="宋体" w:eastAsia="宋体"/>
          <w:spacing w:val="3"/>
          <w:sz w:val="32"/>
          <w:szCs w:val="32"/>
        </w:rPr>
        <w:t>席会审议通过后，向人事处提交拟引</w:t>
      </w:r>
    </w:p>
    <w:p>
      <w:pPr>
        <w:sectPr>
          <w:pgSz w:w="11906" w:h="16838"/>
          <w:pgMar w:header="0" w:footer="1051" w:top="1440" w:bottom="1051" w:left="1300" w:right="1191"/>
        </w:sectPr>
      </w:pPr>
    </w:p>
    <w:p>
      <w:pPr>
        <w:pStyle w:val="BodyText"/>
        <w:spacing w:before="158" w:after="0" w:line="240" w:lineRule="auto"/>
        <w:ind w:left="118" w:right="0" w:firstLine="0"/>
      </w:pPr>
      <w:r>
        <w:rPr>
          <w:rFonts w:ascii="宋体" w:hAnsi="宋体" w:cs="宋体" w:eastAsia="宋体"/>
          <w:spacing w:val="-1"/>
          <w:sz w:val="32"/>
          <w:szCs w:val="32"/>
        </w:rPr>
        <w:t>进人才申请</w:t>
      </w:r>
      <w:r>
        <w:rPr>
          <w:rFonts w:ascii="宋体" w:hAnsi="宋体" w:cs="宋体" w:eastAsia="宋体"/>
          <w:sz w:val="32"/>
          <w:szCs w:val="32"/>
        </w:rPr>
        <w:t>，对人才层次及待遇诉求提出意见建议。</w:t>
      </w:r>
    </w:p>
    <w:p>
      <w:pPr>
        <w:spacing w:before="0" w:after="0" w:line="208" w:lineRule="exact"/>
        <w:ind w:left="0" w:right="0"/>
      </w:pPr>
    </w:p>
    <w:p>
      <w:pPr>
        <w:pStyle w:val="BodyText"/>
        <w:numPr>
          <w:ilvl w:val="0"/>
          <w:numId w:val="2"/>
          <w:rPr>
            <w:rFonts w:ascii="宋体" w:hAnsi="宋体" w:cs="宋体" w:eastAsia="宋体"/>
            <w:spacing w:val="-3"/>
            <w:sz w:val="32"/>
            <w:szCs w:val="32"/>
          </w:rPr>
        </w:numPr>
        <w:tabs>
          <w:tab w:val="left" w:pos="1080" w:leader="none"/>
        </w:tabs>
        <w:spacing w:before="0" w:after="0" w:line="318" w:lineRule="auto"/>
        <w:ind w:left="118" w:right="226" w:firstLine="638"/>
      </w:pPr>
      <w:r>
        <w:rPr>
          <w:rFonts w:ascii="宋体" w:hAnsi="宋体" w:cs="宋体" w:eastAsia="宋体"/>
          <w:spacing w:val="-3"/>
          <w:sz w:val="32"/>
          <w:szCs w:val="32"/>
        </w:rPr>
      </w:r>
      <w:r>
        <w:rPr>
          <w:rFonts w:ascii="宋体" w:hAnsi="宋体" w:cs="宋体" w:eastAsia="宋体"/>
          <w:spacing w:val="3"/>
          <w:sz w:val="32"/>
          <w:szCs w:val="32"/>
        </w:rPr>
        <w:t>人事处组织协调相关部门对拟</w:t>
      </w:r>
      <w:r>
        <w:rPr>
          <w:rFonts w:ascii="宋体" w:hAnsi="宋体" w:cs="宋体" w:eastAsia="宋体"/>
          <w:spacing w:val="4"/>
          <w:sz w:val="32"/>
          <w:szCs w:val="32"/>
        </w:rPr>
        <w:t>引进人才材料进行复核，提</w:t>
      </w:r>
      <w:r>
        <w:rPr>
          <w:rFonts w:ascii="宋体" w:hAnsi="宋体" w:cs="宋体" w:eastAsia="宋体"/>
          <w:spacing w:val="-1"/>
          <w:sz w:val="32"/>
          <w:szCs w:val="32"/>
        </w:rPr>
        <w:t>交校人才</w:t>
      </w:r>
      <w:r>
        <w:rPr>
          <w:rFonts w:ascii="宋体" w:hAnsi="宋体" w:cs="宋体" w:eastAsia="宋体"/>
          <w:sz w:val="32"/>
          <w:szCs w:val="32"/>
        </w:rPr>
        <w:t>工作领导小组。</w:t>
      </w:r>
    </w:p>
    <w:p>
      <w:pPr>
        <w:pStyle w:val="BodyText"/>
        <w:numPr>
          <w:ilvl w:val="0"/>
          <w:numId w:val="2"/>
          <w:rPr>
            <w:rFonts w:ascii="宋体" w:hAnsi="宋体" w:cs="宋体" w:eastAsia="宋体"/>
            <w:spacing w:val="-3"/>
            <w:sz w:val="32"/>
            <w:szCs w:val="32"/>
          </w:rPr>
        </w:numPr>
        <w:tabs>
          <w:tab w:val="left" w:pos="1080" w:leader="none"/>
        </w:tabs>
        <w:spacing w:before="97" w:after="0" w:line="318" w:lineRule="auto"/>
        <w:ind w:left="118" w:right="226" w:firstLine="638"/>
      </w:pPr>
      <w:r>
        <w:rPr>
          <w:rFonts w:ascii="宋体" w:hAnsi="宋体" w:cs="宋体" w:eastAsia="宋体"/>
          <w:spacing w:val="-3"/>
          <w:sz w:val="32"/>
          <w:szCs w:val="32"/>
        </w:rPr>
      </w:r>
      <w:r>
        <w:rPr>
          <w:rFonts w:ascii="宋体" w:hAnsi="宋体" w:cs="宋体" w:eastAsia="宋体"/>
          <w:spacing w:val="3"/>
          <w:sz w:val="32"/>
          <w:szCs w:val="32"/>
        </w:rPr>
        <w:t>校人才工作领导小组评审及</w:t>
      </w:r>
      <w:r>
        <w:rPr>
          <w:rFonts w:ascii="宋体" w:hAnsi="宋体" w:cs="宋体" w:eastAsia="宋体"/>
          <w:spacing w:val="4"/>
          <w:sz w:val="32"/>
          <w:szCs w:val="32"/>
        </w:rPr>
        <w:t>确定拟引进人才的人才层次及</w:t>
      </w:r>
      <w:r>
        <w:rPr>
          <w:rFonts w:ascii="宋体" w:hAnsi="宋体" w:cs="宋体" w:eastAsia="宋体"/>
          <w:spacing w:val="-2"/>
          <w:sz w:val="32"/>
          <w:szCs w:val="32"/>
        </w:rPr>
        <w:t>待遇</w:t>
      </w:r>
      <w:r>
        <w:rPr>
          <w:rFonts w:ascii="宋体" w:hAnsi="宋体" w:cs="宋体" w:eastAsia="宋体"/>
          <w:sz w:val="32"/>
          <w:szCs w:val="32"/>
        </w:rPr>
        <w:t>条件。</w:t>
      </w:r>
    </w:p>
    <w:p>
      <w:pPr>
        <w:pStyle w:val="BodyText"/>
        <w:numPr>
          <w:ilvl w:val="0"/>
          <w:numId w:val="2"/>
          <w:rPr>
            <w:rFonts w:ascii="宋体" w:hAnsi="宋体" w:cs="宋体" w:eastAsia="宋体"/>
            <w:spacing w:val="-3"/>
            <w:sz w:val="32"/>
            <w:szCs w:val="32"/>
          </w:rPr>
        </w:numPr>
        <w:tabs>
          <w:tab w:val="left" w:pos="1080" w:leader="none"/>
        </w:tabs>
        <w:spacing w:before="97" w:after="0" w:line="318" w:lineRule="auto"/>
        <w:ind w:left="118" w:right="226" w:firstLine="638"/>
      </w:pPr>
      <w:r>
        <w:rPr>
          <w:rFonts w:ascii="宋体" w:hAnsi="宋体" w:cs="宋体" w:eastAsia="宋体"/>
          <w:spacing w:val="-3"/>
          <w:sz w:val="32"/>
          <w:szCs w:val="32"/>
        </w:rPr>
      </w:r>
      <w:r>
        <w:rPr>
          <w:rFonts w:ascii="宋体" w:hAnsi="宋体" w:cs="宋体" w:eastAsia="宋体"/>
          <w:spacing w:val="3"/>
          <w:sz w:val="32"/>
          <w:szCs w:val="32"/>
        </w:rPr>
        <w:t>经校长办公会、党委会审定</w:t>
      </w:r>
      <w:r>
        <w:rPr>
          <w:rFonts w:ascii="宋体" w:hAnsi="宋体" w:cs="宋体" w:eastAsia="宋体"/>
          <w:spacing w:val="4"/>
          <w:sz w:val="32"/>
          <w:szCs w:val="32"/>
        </w:rPr>
        <w:t>后，公示结果，办理相关入职</w:t>
      </w:r>
      <w:r>
        <w:rPr>
          <w:rFonts w:ascii="宋体" w:hAnsi="宋体" w:cs="宋体" w:eastAsia="宋体"/>
          <w:spacing w:val="-1"/>
          <w:sz w:val="32"/>
          <w:szCs w:val="32"/>
        </w:rPr>
        <w:t>手续。</w:t>
      </w:r>
    </w:p>
    <w:p>
      <w:pPr>
        <w:pStyle w:val="BodyText"/>
        <w:spacing w:before="73" w:after="0" w:line="240" w:lineRule="auto"/>
        <w:ind w:left="3211" w:right="0" w:firstLine="0"/>
      </w:pPr>
      <w:r>
        <w:rPr>
          <w:rFonts w:ascii="宋体" w:hAnsi="宋体" w:cs="宋体" w:eastAsia="宋体"/>
          <w:sz w:val="32"/>
          <w:szCs w:val="32"/>
        </w:rPr>
        <w:t>第四章</w:t>
      </w:r>
      <w:r>
        <w:rPr>
          <w:rFonts w:ascii="宋体" w:hAnsi="宋体" w:cs="宋体" w:eastAsia="宋体"/>
          <w:sz w:val="32"/>
          <w:szCs w:val="32"/>
          <w:spacing w:val="-3"/>
        </w:rPr>
        <w:t>  </w:t>
      </w:r>
      <w:r>
        <w:rPr>
          <w:rFonts w:ascii="宋体" w:hAnsi="宋体" w:cs="宋体" w:eastAsia="宋体"/>
          <w:sz w:val="32"/>
          <w:szCs w:val="32"/>
        </w:rPr>
        <w:t>管理与考核</w:t>
      </w:r>
    </w:p>
    <w:p>
      <w:pPr>
        <w:spacing w:before="0" w:after="0" w:line="208" w:lineRule="exact"/>
        <w:ind w:left="0" w:right="0"/>
      </w:pPr>
    </w:p>
    <w:p>
      <w:pPr>
        <w:pStyle w:val="BodyText"/>
        <w:spacing w:before="0" w:after="0" w:line="332" w:lineRule="auto"/>
        <w:ind w:left="118" w:right="226" w:firstLine="638"/>
      </w:pPr>
      <w:r>
        <w:rPr>
          <w:rFonts w:ascii="宋体" w:hAnsi="宋体" w:cs="宋体" w:eastAsia="宋体"/>
          <w:b/>
          <w:sz w:val="32"/>
          <w:szCs w:val="32"/>
        </w:rPr>
        <w:t>第七条</w:t>
      </w:r>
      <w:r>
        <w:rPr>
          <w:rFonts w:ascii="宋体" w:hAnsi="宋体" w:cs="宋体" w:eastAsia="宋体"/>
          <w:sz w:val="32"/>
          <w:szCs w:val="32"/>
          <w:b/>
          <w:spacing w:val="46"/>
        </w:rPr>
        <w:t>  </w:t>
      </w:r>
      <w:r>
        <w:rPr>
          <w:rFonts w:ascii="宋体" w:hAnsi="宋体" w:cs="宋体" w:eastAsia="宋体"/>
          <w:sz w:val="32"/>
          <w:szCs w:val="32"/>
        </w:rPr>
        <w:t>引进人才与学校签订工作协议，服务期为10年。服</w:t>
      </w:r>
      <w:r>
        <w:rPr>
          <w:rFonts w:ascii="宋体" w:hAnsi="宋体" w:cs="宋体" w:eastAsia="宋体"/>
          <w:spacing w:val="3"/>
          <w:sz w:val="32"/>
          <w:szCs w:val="32"/>
        </w:rPr>
        <w:t>务期间，如发生辞职、</w:t>
      </w:r>
      <w:r>
        <w:rPr>
          <w:rFonts w:ascii="宋体" w:hAnsi="宋体" w:cs="宋体" w:eastAsia="宋体"/>
          <w:spacing w:val="4"/>
          <w:sz w:val="32"/>
          <w:szCs w:val="32"/>
        </w:rPr>
        <w:t>调出、解聘等情况，需按未完成的服</w:t>
      </w:r>
      <w:r>
        <w:rPr>
          <w:rFonts w:ascii="宋体" w:hAnsi="宋体" w:cs="宋体" w:eastAsia="宋体"/>
          <w:spacing w:val="3"/>
          <w:sz w:val="32"/>
          <w:szCs w:val="32"/>
        </w:rPr>
        <w:t>务期</w:t>
      </w:r>
      <w:r>
        <w:rPr>
          <w:rFonts w:ascii="宋体" w:hAnsi="宋体" w:cs="宋体" w:eastAsia="宋体"/>
          <w:spacing w:val="3"/>
          <w:sz w:val="32"/>
          <w:szCs w:val="32"/>
        </w:rPr>
        <w:t>限（按月计算）</w:t>
      </w:r>
      <w:r>
        <w:rPr>
          <w:rFonts w:ascii="宋体" w:hAnsi="宋体" w:cs="宋体" w:eastAsia="宋体"/>
          <w:spacing w:val="4"/>
          <w:sz w:val="32"/>
          <w:szCs w:val="32"/>
        </w:rPr>
        <w:t>返还安家费，冻结剩余的科研启</w:t>
      </w:r>
      <w:r>
        <w:rPr>
          <w:rFonts w:ascii="宋体" w:hAnsi="宋体" w:cs="宋体" w:eastAsia="宋体"/>
          <w:spacing w:val="3"/>
          <w:sz w:val="32"/>
          <w:szCs w:val="32"/>
        </w:rPr>
        <w:t>动费，缴纳协议</w:t>
      </w:r>
      <w:r>
        <w:rPr>
          <w:rFonts w:ascii="宋体" w:hAnsi="宋体" w:cs="宋体" w:eastAsia="宋体"/>
          <w:spacing w:val="-1"/>
          <w:sz w:val="32"/>
          <w:szCs w:val="32"/>
        </w:rPr>
        <w:t>中约定的</w:t>
      </w:r>
      <w:r>
        <w:rPr>
          <w:rFonts w:ascii="宋体" w:hAnsi="宋体" w:cs="宋体" w:eastAsia="宋体"/>
          <w:sz w:val="32"/>
          <w:szCs w:val="32"/>
        </w:rPr>
        <w:t>违约金，承担相应违约责任。</w:t>
      </w:r>
    </w:p>
    <w:p>
      <w:pPr>
        <w:pStyle w:val="BodyText"/>
        <w:spacing w:before="98" w:after="0" w:line="346" w:lineRule="auto"/>
        <w:ind w:left="756" w:right="2254" w:firstLine="0"/>
      </w:pPr>
      <w:r>
        <w:rPr>
          <w:rFonts w:ascii="宋体" w:hAnsi="宋体" w:cs="宋体" w:eastAsia="宋体"/>
          <w:b/>
          <w:sz w:val="32"/>
          <w:szCs w:val="32"/>
        </w:rPr>
        <w:t>第八条</w:t>
      </w:r>
      <w:r>
        <w:rPr>
          <w:rFonts w:ascii="宋体" w:hAnsi="宋体" w:cs="宋体" w:eastAsia="宋体"/>
          <w:sz w:val="32"/>
          <w:szCs w:val="32"/>
          <w:b/>
          <w:spacing w:val="-8"/>
        </w:rPr>
        <w:t>  </w:t>
      </w:r>
      <w:r>
        <w:rPr>
          <w:rFonts w:ascii="宋体" w:hAnsi="宋体" w:cs="宋体" w:eastAsia="宋体"/>
          <w:sz w:val="32"/>
          <w:szCs w:val="32"/>
        </w:rPr>
        <w:t>学校优先为上述引进人才落实编制。</w:t>
      </w:r>
      <w:r>
        <w:rPr>
          <w:rFonts w:ascii="宋体" w:hAnsi="宋体" w:cs="宋体" w:eastAsia="宋体"/>
          <w:b/>
          <w:sz w:val="32"/>
          <w:szCs w:val="32"/>
        </w:rPr>
        <w:t>第九条</w:t>
      </w:r>
      <w:r>
        <w:rPr>
          <w:rFonts w:ascii="宋体" w:hAnsi="宋体" w:cs="宋体" w:eastAsia="宋体"/>
          <w:sz w:val="32"/>
          <w:szCs w:val="32"/>
          <w:b/>
          <w:spacing w:val="-4"/>
        </w:rPr>
        <w:t>  </w:t>
      </w:r>
      <w:r>
        <w:rPr>
          <w:rFonts w:ascii="宋体" w:hAnsi="宋体" w:cs="宋体" w:eastAsia="宋体"/>
          <w:sz w:val="32"/>
          <w:szCs w:val="32"/>
        </w:rPr>
        <w:t>考核</w:t>
      </w:r>
    </w:p>
    <w:p>
      <w:pPr>
        <w:pStyle w:val="BodyText"/>
        <w:numPr>
          <w:ilvl w:val="0"/>
          <w:numId w:val="3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0" w:after="0" w:line="346" w:lineRule="auto"/>
        <w:ind w:left="118" w:right="68" w:firstLine="638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3"/>
          <w:sz w:val="32"/>
          <w:szCs w:val="32"/>
        </w:rPr>
        <w:t>考核内容。</w:t>
      </w:r>
      <w:r>
        <w:rPr>
          <w:rFonts w:ascii="宋体" w:hAnsi="宋体" w:cs="宋体" w:eastAsia="宋体"/>
          <w:spacing w:val="8"/>
          <w:sz w:val="32"/>
          <w:szCs w:val="32"/>
        </w:rPr>
        <w:t>实</w:t>
      </w:r>
      <w:r>
        <w:rPr>
          <w:rFonts w:ascii="宋体" w:hAnsi="宋体" w:cs="宋体" w:eastAsia="宋体"/>
          <w:spacing w:val="3"/>
          <w:sz w:val="32"/>
          <w:szCs w:val="32"/>
        </w:rPr>
        <w:t>行以学校主导、二级学院为主体的两级管理</w:t>
      </w:r>
      <w:r>
        <w:rPr>
          <w:rFonts w:ascii="宋体" w:hAnsi="宋体" w:cs="宋体" w:eastAsia="宋体"/>
          <w:spacing w:val="5"/>
          <w:sz w:val="32"/>
          <w:szCs w:val="32"/>
        </w:rPr>
        <w:t>机制，由相关用人单位根据实际</w:t>
      </w:r>
      <w:r>
        <w:rPr>
          <w:rFonts w:ascii="宋体" w:hAnsi="宋体" w:cs="宋体" w:eastAsia="宋体"/>
          <w:spacing w:val="3"/>
          <w:sz w:val="32"/>
          <w:szCs w:val="32"/>
        </w:rPr>
        <w:t>确定考核标准，明确聘用合同及</w:t>
      </w:r>
      <w:r>
        <w:rPr>
          <w:rFonts w:ascii="宋体" w:hAnsi="宋体" w:cs="宋体" w:eastAsia="宋体"/>
          <w:spacing w:val="-2"/>
          <w:sz w:val="32"/>
          <w:szCs w:val="32"/>
        </w:rPr>
        <w:t>相关工作任务对引进人才进行考核，</w:t>
      </w:r>
      <w:r>
        <w:rPr>
          <w:rFonts w:ascii="宋体" w:hAnsi="宋体" w:cs="宋体" w:eastAsia="宋体"/>
          <w:spacing w:val="-3"/>
          <w:sz w:val="32"/>
          <w:szCs w:val="32"/>
        </w:rPr>
        <w:t>考核内容主</w:t>
      </w:r>
      <w:r>
        <w:rPr>
          <w:rFonts w:ascii="宋体" w:hAnsi="宋体" w:cs="宋体" w:eastAsia="宋体"/>
          <w:spacing w:val="-2"/>
          <w:sz w:val="32"/>
          <w:szCs w:val="32"/>
        </w:rPr>
        <w:t>要包括政治素质、</w:t>
      </w:r>
      <w:r>
        <w:rPr>
          <w:rFonts w:ascii="宋体" w:hAnsi="宋体" w:cs="宋体" w:eastAsia="宋体"/>
          <w:spacing w:val="3"/>
          <w:sz w:val="32"/>
          <w:szCs w:val="32"/>
        </w:rPr>
        <w:t>职业与学术道德、</w:t>
      </w:r>
      <w:r>
        <w:rPr>
          <w:rFonts w:ascii="宋体" w:hAnsi="宋体" w:cs="宋体" w:eastAsia="宋体"/>
          <w:spacing w:val="5"/>
          <w:sz w:val="32"/>
          <w:szCs w:val="32"/>
        </w:rPr>
        <w:t>教学科研工作业绩</w:t>
      </w:r>
      <w:r>
        <w:rPr>
          <w:rFonts w:ascii="宋体" w:hAnsi="宋体" w:cs="宋体" w:eastAsia="宋体"/>
          <w:spacing w:val="4"/>
          <w:sz w:val="32"/>
          <w:szCs w:val="32"/>
        </w:rPr>
        <w:t>等，重点考核聘用合同履行</w:t>
      </w:r>
      <w:r>
        <w:rPr>
          <w:rFonts w:ascii="宋体" w:hAnsi="宋体" w:cs="宋体" w:eastAsia="宋体"/>
          <w:spacing w:val="3"/>
          <w:sz w:val="32"/>
          <w:szCs w:val="32"/>
        </w:rPr>
        <w:t>情况及引进人才在人才培养、</w:t>
      </w:r>
      <w:r>
        <w:rPr>
          <w:rFonts w:ascii="宋体" w:hAnsi="宋体" w:cs="宋体" w:eastAsia="宋体"/>
          <w:spacing w:val="5"/>
          <w:sz w:val="32"/>
          <w:szCs w:val="32"/>
        </w:rPr>
        <w:t>教学研究、科学研究、学科建</w:t>
      </w:r>
      <w:r>
        <w:rPr>
          <w:rFonts w:ascii="宋体" w:hAnsi="宋体" w:cs="宋体" w:eastAsia="宋体"/>
          <w:spacing w:val="4"/>
          <w:sz w:val="32"/>
          <w:szCs w:val="32"/>
        </w:rPr>
        <w:t>设、</w:t>
      </w:r>
      <w:r>
        <w:rPr>
          <w:rFonts w:ascii="宋体" w:hAnsi="宋体" w:cs="宋体" w:eastAsia="宋体"/>
          <w:sz w:val="32"/>
          <w:szCs w:val="32"/>
        </w:rPr>
        <w:t>社会服务、</w:t>
      </w:r>
      <w:r>
        <w:rPr>
          <w:rFonts w:ascii="宋体" w:hAnsi="宋体" w:cs="宋体" w:eastAsia="宋体"/>
          <w:spacing w:val="-1"/>
          <w:sz w:val="32"/>
          <w:szCs w:val="32"/>
        </w:rPr>
        <w:t>团队平台</w:t>
      </w:r>
      <w:r>
        <w:rPr>
          <w:rFonts w:ascii="宋体" w:hAnsi="宋体" w:cs="宋体" w:eastAsia="宋体"/>
          <w:sz w:val="32"/>
          <w:szCs w:val="32"/>
        </w:rPr>
        <w:t>建设等方面的工作业绩。</w:t>
      </w:r>
    </w:p>
    <w:p>
      <w:pPr>
        <w:pStyle w:val="BodyText"/>
        <w:numPr>
          <w:ilvl w:val="0"/>
          <w:numId w:val="3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0" w:after="0" w:line="318" w:lineRule="auto"/>
        <w:ind w:left="118" w:right="226" w:firstLine="638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3"/>
          <w:sz w:val="32"/>
          <w:szCs w:val="32"/>
        </w:rPr>
        <w:t>考核方式。</w:t>
      </w:r>
      <w:r>
        <w:rPr>
          <w:rFonts w:ascii="宋体" w:hAnsi="宋体" w:cs="宋体" w:eastAsia="宋体"/>
          <w:spacing w:val="3"/>
          <w:sz w:val="32"/>
          <w:szCs w:val="32"/>
        </w:rPr>
        <w:t>引进高层次人才的考核分年度考</w:t>
      </w:r>
      <w:r>
        <w:rPr>
          <w:rFonts w:ascii="宋体" w:hAnsi="宋体" w:cs="宋体" w:eastAsia="宋体"/>
          <w:spacing w:val="4"/>
          <w:sz w:val="32"/>
          <w:szCs w:val="32"/>
        </w:rPr>
        <w:t>核、中期考核</w:t>
      </w:r>
      <w:r>
        <w:rPr>
          <w:rFonts w:ascii="宋体" w:hAnsi="宋体" w:cs="宋体" w:eastAsia="宋体"/>
          <w:spacing w:val="4"/>
          <w:sz w:val="32"/>
          <w:szCs w:val="32"/>
        </w:rPr>
        <w:t>和聘期考核三类，年度考核</w:t>
      </w:r>
      <w:r>
        <w:rPr>
          <w:rFonts w:ascii="宋体" w:hAnsi="宋体" w:cs="宋体" w:eastAsia="宋体"/>
          <w:spacing w:val="3"/>
          <w:sz w:val="32"/>
          <w:szCs w:val="32"/>
        </w:rPr>
        <w:t>在每年年末进行，中期考核在引进人</w:t>
      </w:r>
    </w:p>
    <w:p>
      <w:pPr>
        <w:sectPr>
          <w:pgSz w:w="11906" w:h="16838"/>
          <w:pgMar w:header="0" w:footer="1051" w:top="1440" w:bottom="1051" w:left="1300" w:right="1191"/>
        </w:sectPr>
      </w:pPr>
    </w:p>
    <w:p>
      <w:pPr>
        <w:spacing w:before="0" w:after="0" w:line="182" w:lineRule="exact"/>
        <w:ind w:left="0" w:right="0"/>
      </w:pPr>
    </w:p>
    <w:p>
      <w:pPr>
        <w:pStyle w:val="BodyText"/>
        <w:spacing w:before="0" w:after="0" w:line="327" w:lineRule="auto"/>
        <w:ind w:left="118" w:right="226" w:firstLine="0"/>
      </w:pPr>
      <w:r>
        <w:rPr>
          <w:rFonts w:ascii="宋体" w:hAnsi="宋体" w:cs="宋体" w:eastAsia="宋体"/>
          <w:spacing w:val="4"/>
          <w:sz w:val="32"/>
          <w:szCs w:val="32"/>
        </w:rPr>
        <w:t>才聘期的第五年末进行，聘期考核在</w:t>
      </w:r>
      <w:r>
        <w:rPr>
          <w:rFonts w:ascii="宋体" w:hAnsi="宋体" w:cs="宋体" w:eastAsia="宋体"/>
          <w:spacing w:val="3"/>
          <w:sz w:val="32"/>
          <w:szCs w:val="32"/>
        </w:rPr>
        <w:t>引进人才聘期的第十年末进</w:t>
      </w:r>
      <w:r>
        <w:rPr>
          <w:rFonts w:ascii="宋体" w:hAnsi="宋体" w:cs="宋体" w:eastAsia="宋体"/>
          <w:spacing w:val="3"/>
          <w:sz w:val="32"/>
          <w:szCs w:val="32"/>
        </w:rPr>
        <w:t>行。用人单位负责引进人才的年度考核、</w:t>
      </w:r>
      <w:r>
        <w:rPr>
          <w:rFonts w:ascii="宋体" w:hAnsi="宋体" w:cs="宋体" w:eastAsia="宋体"/>
          <w:spacing w:val="5"/>
          <w:sz w:val="32"/>
          <w:szCs w:val="32"/>
        </w:rPr>
        <w:t>中期考核及聘</w:t>
      </w:r>
      <w:r>
        <w:rPr>
          <w:rFonts w:ascii="宋体" w:hAnsi="宋体" w:cs="宋体" w:eastAsia="宋体"/>
          <w:spacing w:val="4"/>
          <w:sz w:val="32"/>
          <w:szCs w:val="32"/>
        </w:rPr>
        <w:t>期考核，</w:t>
      </w:r>
      <w:r>
        <w:rPr>
          <w:rFonts w:ascii="宋体" w:hAnsi="宋体" w:cs="宋体" w:eastAsia="宋体"/>
          <w:spacing w:val="-1"/>
          <w:sz w:val="32"/>
          <w:szCs w:val="32"/>
        </w:rPr>
        <w:t>考核结果</w:t>
      </w:r>
      <w:r>
        <w:rPr>
          <w:rFonts w:ascii="宋体" w:hAnsi="宋体" w:cs="宋体" w:eastAsia="宋体"/>
          <w:sz w:val="32"/>
          <w:szCs w:val="32"/>
        </w:rPr>
        <w:t>报人事处备案。</w:t>
      </w:r>
    </w:p>
    <w:p>
      <w:pPr>
        <w:pStyle w:val="BodyText"/>
        <w:numPr>
          <w:ilvl w:val="0"/>
          <w:numId w:val="3"/>
          <w:rPr>
            <w:rFonts w:ascii="宋体" w:hAnsi="宋体" w:cs="宋体" w:eastAsia="宋体"/>
            <w:b/>
            <w:spacing w:val="-4"/>
            <w:sz w:val="32"/>
            <w:szCs w:val="32"/>
          </w:rPr>
        </w:numPr>
        <w:tabs>
          <w:tab w:val="left" w:pos="1080" w:leader="none"/>
        </w:tabs>
        <w:spacing w:before="99" w:after="0" w:line="346" w:lineRule="auto"/>
        <w:ind w:left="118" w:right="226" w:firstLine="638"/>
      </w:pPr>
      <w:r>
        <w:rPr>
          <w:rFonts w:ascii="宋体" w:hAnsi="宋体" w:cs="宋体" w:eastAsia="宋体"/>
          <w:b/>
          <w:spacing w:val="-4"/>
          <w:sz w:val="32"/>
          <w:szCs w:val="32"/>
        </w:rPr>
      </w:r>
      <w:r>
        <w:rPr>
          <w:rFonts w:ascii="宋体" w:hAnsi="宋体" w:cs="宋体" w:eastAsia="宋体"/>
          <w:b/>
          <w:spacing w:val="3"/>
          <w:sz w:val="32"/>
          <w:szCs w:val="32"/>
        </w:rPr>
        <w:t>考核等次。</w:t>
      </w:r>
      <w:r>
        <w:rPr>
          <w:rFonts w:ascii="宋体" w:hAnsi="宋体" w:cs="宋体" w:eastAsia="宋体"/>
          <w:spacing w:val="3"/>
          <w:sz w:val="32"/>
          <w:szCs w:val="32"/>
        </w:rPr>
        <w:t>考核结果分为优秀、合格、基本</w:t>
      </w:r>
      <w:r>
        <w:rPr>
          <w:rFonts w:ascii="宋体" w:hAnsi="宋体" w:cs="宋体" w:eastAsia="宋体"/>
          <w:spacing w:val="4"/>
          <w:sz w:val="32"/>
          <w:szCs w:val="32"/>
        </w:rPr>
        <w:t>合格、不合格</w:t>
      </w:r>
      <w:r>
        <w:rPr>
          <w:rFonts w:ascii="宋体" w:hAnsi="宋体" w:cs="宋体" w:eastAsia="宋体"/>
          <w:spacing w:val="3"/>
          <w:sz w:val="32"/>
          <w:szCs w:val="32"/>
        </w:rPr>
        <w:t>四种等次，考核结果作为奖励、</w:t>
      </w:r>
      <w:r>
        <w:rPr>
          <w:rFonts w:ascii="宋体" w:hAnsi="宋体" w:cs="宋体" w:eastAsia="宋体"/>
          <w:spacing w:val="5"/>
          <w:sz w:val="32"/>
          <w:szCs w:val="32"/>
        </w:rPr>
        <w:t>续聘</w:t>
      </w:r>
      <w:r>
        <w:rPr>
          <w:rFonts w:ascii="宋体" w:hAnsi="宋体" w:cs="宋体" w:eastAsia="宋体"/>
          <w:spacing w:val="4"/>
          <w:sz w:val="32"/>
          <w:szCs w:val="32"/>
        </w:rPr>
        <w:t>、解聘及调整待遇的依据。</w:t>
      </w:r>
      <w:r>
        <w:rPr>
          <w:rFonts w:ascii="宋体" w:hAnsi="宋体" w:cs="宋体" w:eastAsia="宋体"/>
          <w:spacing w:val="3"/>
          <w:sz w:val="32"/>
          <w:szCs w:val="32"/>
        </w:rPr>
        <w:t>对年度考核确定为基本合格、</w:t>
      </w:r>
      <w:r>
        <w:rPr>
          <w:rFonts w:ascii="宋体" w:hAnsi="宋体" w:cs="宋体" w:eastAsia="宋体"/>
          <w:spacing w:val="5"/>
          <w:sz w:val="32"/>
          <w:szCs w:val="32"/>
        </w:rPr>
        <w:t>不</w:t>
      </w:r>
      <w:r>
        <w:rPr>
          <w:rFonts w:ascii="宋体" w:hAnsi="宋体" w:cs="宋体" w:eastAsia="宋体"/>
          <w:spacing w:val="4"/>
          <w:sz w:val="32"/>
          <w:szCs w:val="32"/>
        </w:rPr>
        <w:t>合格等次的高层次人才进行提醒</w:t>
      </w:r>
      <w:r>
        <w:rPr>
          <w:rFonts w:ascii="宋体" w:hAnsi="宋体" w:cs="宋体" w:eastAsia="宋体"/>
          <w:spacing w:val="4"/>
          <w:sz w:val="32"/>
          <w:szCs w:val="32"/>
        </w:rPr>
        <w:t>谈话，限期改进，在下一年度停发博</w:t>
      </w:r>
      <w:r>
        <w:rPr>
          <w:rFonts w:ascii="宋体" w:hAnsi="宋体" w:cs="宋体" w:eastAsia="宋体"/>
          <w:spacing w:val="3"/>
          <w:sz w:val="32"/>
          <w:szCs w:val="32"/>
        </w:rPr>
        <w:t>士学位津贴，直至年度考核</w:t>
      </w:r>
      <w:r>
        <w:rPr>
          <w:rFonts w:ascii="宋体" w:hAnsi="宋体" w:cs="宋体" w:eastAsia="宋体"/>
          <w:spacing w:val="4"/>
          <w:sz w:val="32"/>
          <w:szCs w:val="32"/>
        </w:rPr>
        <w:t>为合格及以上的下一年度恢复发放博</w:t>
      </w:r>
      <w:r>
        <w:rPr>
          <w:rFonts w:ascii="宋体" w:hAnsi="宋体" w:cs="宋体" w:eastAsia="宋体"/>
          <w:spacing w:val="3"/>
          <w:sz w:val="32"/>
          <w:szCs w:val="32"/>
        </w:rPr>
        <w:t>士学位津贴。被考核者如果</w:t>
      </w:r>
      <w:r>
        <w:rPr>
          <w:rFonts w:ascii="宋体" w:hAnsi="宋体" w:cs="宋体" w:eastAsia="宋体"/>
          <w:spacing w:val="4"/>
          <w:sz w:val="32"/>
          <w:szCs w:val="32"/>
        </w:rPr>
        <w:t>连续出现两次年度考核不合格，视为</w:t>
      </w:r>
      <w:r>
        <w:rPr>
          <w:rFonts w:ascii="宋体" w:hAnsi="宋体" w:cs="宋体" w:eastAsia="宋体"/>
          <w:spacing w:val="3"/>
          <w:sz w:val="32"/>
          <w:szCs w:val="32"/>
        </w:rPr>
        <w:t>违约，学校予以解聘，被考</w:t>
      </w:r>
      <w:r>
        <w:rPr>
          <w:rFonts w:ascii="宋体" w:hAnsi="宋体" w:cs="宋体" w:eastAsia="宋体"/>
          <w:spacing w:val="-1"/>
          <w:sz w:val="32"/>
          <w:szCs w:val="32"/>
        </w:rPr>
        <w:t>核者承担</w:t>
      </w:r>
      <w:r>
        <w:rPr>
          <w:rFonts w:ascii="宋体" w:hAnsi="宋体" w:cs="宋体" w:eastAsia="宋体"/>
          <w:sz w:val="32"/>
          <w:szCs w:val="32"/>
        </w:rPr>
        <w:t>相应违约责任。</w:t>
      </w:r>
    </w:p>
    <w:p>
      <w:pPr>
        <w:pStyle w:val="BodyText"/>
        <w:spacing w:before="0" w:after="0" w:line="227" w:lineRule="auto"/>
        <w:ind w:left="3533" w:right="0" w:firstLine="0"/>
      </w:pPr>
      <w:r>
        <w:rPr>
          <w:rFonts w:ascii="宋体" w:hAnsi="宋体" w:cs="宋体" w:eastAsia="宋体"/>
          <w:spacing w:val="24"/>
          <w:sz w:val="32"/>
          <w:szCs w:val="32"/>
        </w:rPr>
        <w:t>第五章</w:t>
      </w:r>
      <w:r>
        <w:rPr>
          <w:rFonts w:ascii="宋体" w:hAnsi="宋体" w:cs="宋体" w:eastAsia="宋体"/>
          <w:sz w:val="32"/>
          <w:szCs w:val="32"/>
          <w:spacing w:val="12"/>
        </w:rPr>
        <w:t> </w:t>
      </w:r>
      <w:r>
        <w:rPr>
          <w:rFonts w:ascii="宋体" w:hAnsi="宋体" w:cs="宋体" w:eastAsia="宋体"/>
          <w:spacing w:val="24"/>
          <w:sz w:val="32"/>
          <w:szCs w:val="32"/>
        </w:rPr>
        <w:t>附</w:t>
      </w:r>
      <w:r>
        <w:rPr>
          <w:rFonts w:ascii="宋体" w:hAnsi="宋体" w:cs="宋体" w:eastAsia="宋体"/>
          <w:sz w:val="32"/>
          <w:szCs w:val="32"/>
          <w:spacing w:val="12"/>
        </w:rPr>
        <w:t>  </w:t>
      </w:r>
      <w:r>
        <w:rPr>
          <w:rFonts w:ascii="宋体" w:hAnsi="宋体" w:cs="宋体" w:eastAsia="宋体"/>
          <w:spacing w:val="24"/>
          <w:sz w:val="32"/>
          <w:szCs w:val="32"/>
        </w:rPr>
        <w:t>则</w:t>
      </w:r>
    </w:p>
    <w:p>
      <w:pPr>
        <w:spacing w:before="0" w:after="0" w:line="208" w:lineRule="exact"/>
        <w:ind w:left="0" w:right="0"/>
      </w:pPr>
    </w:p>
    <w:p>
      <w:pPr>
        <w:pStyle w:val="BodyText"/>
        <w:spacing w:before="0" w:after="0" w:line="346" w:lineRule="auto"/>
        <w:ind w:left="756" w:right="68" w:firstLine="0"/>
      </w:pPr>
      <w:r>
        <w:rPr>
          <w:rFonts w:ascii="宋体" w:hAnsi="宋体" w:cs="宋体" w:eastAsia="宋体"/>
          <w:b/>
          <w:sz w:val="32"/>
          <w:szCs w:val="32"/>
        </w:rPr>
        <w:t>第十条</w:t>
      </w:r>
      <w:r>
        <w:rPr>
          <w:rFonts w:ascii="宋体" w:hAnsi="宋体" w:cs="宋体" w:eastAsia="宋体"/>
          <w:sz w:val="32"/>
          <w:szCs w:val="32"/>
          <w:b/>
          <w:spacing w:val="-34"/>
        </w:rPr>
        <w:t>  </w:t>
      </w:r>
      <w:r>
        <w:rPr>
          <w:rFonts w:ascii="宋体" w:hAnsi="宋体" w:cs="宋体" w:eastAsia="宋体"/>
          <w:sz w:val="32"/>
          <w:szCs w:val="32"/>
        </w:rPr>
        <w:t>以团队方式整体引进的，</w:t>
      </w:r>
      <w:r>
        <w:rPr>
          <w:rFonts w:ascii="宋体" w:hAnsi="宋体" w:cs="宋体" w:eastAsia="宋体"/>
          <w:sz w:val="32"/>
          <w:szCs w:val="32"/>
        </w:rPr>
        <w:t>参照本办法商定待遇条件。</w:t>
      </w:r>
      <w:r>
        <w:rPr>
          <w:rFonts w:ascii="宋体" w:hAnsi="宋体" w:cs="宋体" w:eastAsia="宋体"/>
          <w:b/>
          <w:spacing w:val="3"/>
          <w:sz w:val="32"/>
          <w:szCs w:val="32"/>
        </w:rPr>
        <w:t>第十一条</w:t>
      </w:r>
      <w:r>
        <w:rPr>
          <w:rFonts w:ascii="宋体" w:hAnsi="宋体" w:cs="宋体" w:eastAsia="宋体"/>
          <w:sz w:val="32"/>
          <w:szCs w:val="32"/>
          <w:b/>
          <w:spacing w:val="2"/>
        </w:rPr>
        <w:t>  </w:t>
      </w:r>
      <w:r>
        <w:rPr>
          <w:rFonts w:ascii="宋体" w:hAnsi="宋体" w:cs="宋体" w:eastAsia="宋体"/>
          <w:spacing w:val="4"/>
          <w:sz w:val="32"/>
          <w:szCs w:val="32"/>
        </w:rPr>
        <w:t>入选条件中未列出的突出业绩成果，由学校学术</w:t>
      </w:r>
    </w:p>
    <w:p>
      <w:pPr>
        <w:pStyle w:val="BodyText"/>
        <w:spacing w:before="0" w:after="0" w:line="346" w:lineRule="auto"/>
        <w:ind w:left="118" w:right="226" w:firstLine="0"/>
      </w:pPr>
      <w:r>
        <w:rPr>
          <w:rFonts w:ascii="宋体" w:hAnsi="宋体" w:cs="宋体" w:eastAsia="宋体"/>
          <w:spacing w:val="4"/>
          <w:sz w:val="32"/>
          <w:szCs w:val="32"/>
        </w:rPr>
        <w:t>委员会认定；对特别突出的已认定业</w:t>
      </w:r>
      <w:r>
        <w:rPr>
          <w:rFonts w:ascii="宋体" w:hAnsi="宋体" w:cs="宋体" w:eastAsia="宋体"/>
          <w:spacing w:val="3"/>
          <w:sz w:val="32"/>
          <w:szCs w:val="32"/>
        </w:rPr>
        <w:t>绩成果，可适当提高科研启</w:t>
      </w:r>
      <w:r>
        <w:rPr>
          <w:rFonts w:ascii="宋体" w:hAnsi="宋体" w:cs="宋体" w:eastAsia="宋体"/>
          <w:spacing w:val="-2"/>
          <w:sz w:val="32"/>
          <w:szCs w:val="32"/>
        </w:rPr>
        <w:t>动费</w:t>
      </w:r>
      <w:r>
        <w:rPr>
          <w:rFonts w:ascii="宋体" w:hAnsi="宋体" w:cs="宋体" w:eastAsia="宋体"/>
          <w:sz w:val="32"/>
          <w:szCs w:val="32"/>
        </w:rPr>
        <w:t>支持。</w:t>
      </w:r>
    </w:p>
    <w:p>
      <w:pPr>
        <w:pStyle w:val="BodyText"/>
        <w:spacing w:before="0" w:after="0" w:line="346" w:lineRule="auto"/>
        <w:ind w:left="118" w:right="226" w:firstLine="638"/>
      </w:pPr>
      <w:r>
        <w:rPr>
          <w:rFonts w:ascii="宋体" w:hAnsi="宋体" w:cs="宋体" w:eastAsia="宋体"/>
          <w:b/>
          <w:spacing w:val="-14"/>
          <w:sz w:val="32"/>
          <w:szCs w:val="32"/>
        </w:rPr>
        <w:t>第十二条</w:t>
      </w:r>
      <w:r>
        <w:rPr>
          <w:rFonts w:ascii="宋体" w:hAnsi="宋体" w:cs="宋体" w:eastAsia="宋体"/>
          <w:sz w:val="32"/>
          <w:szCs w:val="32"/>
          <w:b/>
          <w:spacing w:val="-7"/>
        </w:rPr>
        <w:t>  </w:t>
      </w:r>
      <w:r>
        <w:rPr>
          <w:rFonts w:ascii="宋体" w:hAnsi="宋体" w:cs="宋体" w:eastAsia="宋体"/>
          <w:spacing w:val="-14"/>
          <w:sz w:val="32"/>
          <w:szCs w:val="32"/>
        </w:rPr>
        <w:t>符合</w:t>
      </w:r>
      <w:r>
        <w:rPr>
          <w:rFonts w:ascii="宋体" w:hAnsi="宋体" w:cs="宋体" w:eastAsia="宋体"/>
          <w:spacing w:val="-13"/>
          <w:sz w:val="32"/>
          <w:szCs w:val="32"/>
        </w:rPr>
        <w:t>《新时代龙江人才振兴60条》</w:t>
      </w:r>
      <w:r>
        <w:rPr>
          <w:rFonts w:ascii="宋体" w:hAnsi="宋体" w:cs="宋体" w:eastAsia="宋体"/>
          <w:spacing w:val="-10"/>
          <w:sz w:val="32"/>
          <w:szCs w:val="32"/>
        </w:rPr>
        <w:t>中所列ABCDE</w:t>
      </w:r>
      <w:r>
        <w:rPr>
          <w:rFonts w:ascii="宋体" w:hAnsi="宋体" w:cs="宋体" w:eastAsia="宋体"/>
          <w:spacing w:val="-13"/>
          <w:sz w:val="32"/>
          <w:szCs w:val="32"/>
        </w:rPr>
        <w:t>“五</w:t>
      </w:r>
      <w:r>
        <w:rPr>
          <w:rFonts w:ascii="宋体" w:hAnsi="宋体" w:cs="宋体" w:eastAsia="宋体"/>
          <w:spacing w:val="-2"/>
          <w:sz w:val="32"/>
          <w:szCs w:val="32"/>
        </w:rPr>
        <w:t>类人才”</w:t>
      </w:r>
      <w:r>
        <w:rPr>
          <w:rFonts w:ascii="宋体" w:hAnsi="宋体" w:cs="宋体" w:eastAsia="宋体"/>
          <w:spacing w:val="-2"/>
          <w:sz w:val="32"/>
          <w:szCs w:val="32"/>
        </w:rPr>
        <w:t>标准并已通过上级有关部门认定获相应人才称号的，</w:t>
      </w:r>
      <w:r>
        <w:rPr>
          <w:rFonts w:ascii="宋体" w:hAnsi="宋体" w:cs="宋体" w:eastAsia="宋体"/>
          <w:spacing w:val="-4"/>
          <w:sz w:val="32"/>
          <w:szCs w:val="32"/>
        </w:rPr>
        <w:t>A类</w:t>
      </w:r>
      <w:r>
        <w:rPr>
          <w:rFonts w:ascii="宋体" w:hAnsi="宋体" w:cs="宋体" w:eastAsia="宋体"/>
          <w:spacing w:val="-3"/>
          <w:sz w:val="32"/>
          <w:szCs w:val="32"/>
        </w:rPr>
        <w:t>人才按</w:t>
      </w:r>
      <w:r>
        <w:rPr>
          <w:rFonts w:ascii="宋体" w:hAnsi="宋体" w:cs="宋体" w:eastAsia="宋体"/>
          <w:spacing w:val="-2"/>
          <w:sz w:val="32"/>
          <w:szCs w:val="32"/>
        </w:rPr>
        <w:t>照“领军人才”标准引进；B类人才按“拔尖人才”标准引</w:t>
      </w:r>
      <w:r>
        <w:rPr>
          <w:rFonts w:ascii="宋体" w:hAnsi="宋体" w:cs="宋体" w:eastAsia="宋体"/>
          <w:spacing w:val="-1"/>
          <w:sz w:val="32"/>
          <w:szCs w:val="32"/>
        </w:rPr>
        <w:t>进；CD</w:t>
      </w:r>
      <w:r>
        <w:rPr>
          <w:rFonts w:ascii="宋体" w:hAnsi="宋体" w:cs="宋体" w:eastAsia="宋体"/>
          <w:sz w:val="32"/>
          <w:szCs w:val="32"/>
        </w:rPr>
        <w:t>E类人才按“青年才俊”标准引进。</w:t>
      </w:r>
    </w:p>
    <w:p>
      <w:pPr>
        <w:pStyle w:val="BodyText"/>
        <w:spacing w:before="0" w:after="0" w:line="346" w:lineRule="auto"/>
        <w:ind w:left="118" w:right="68" w:firstLine="638"/>
      </w:pPr>
      <w:r>
        <w:rPr>
          <w:rFonts w:ascii="宋体" w:hAnsi="宋体" w:cs="宋体" w:eastAsia="宋体"/>
          <w:b/>
          <w:spacing w:val="-8"/>
          <w:sz w:val="32"/>
          <w:szCs w:val="32"/>
        </w:rPr>
        <w:t>第十三条</w:t>
      </w:r>
      <w:r>
        <w:rPr>
          <w:rFonts w:ascii="宋体" w:hAnsi="宋体" w:cs="宋体" w:eastAsia="宋体"/>
          <w:sz w:val="32"/>
          <w:szCs w:val="32"/>
          <w:b/>
          <w:spacing w:val="-4"/>
        </w:rPr>
        <w:t>  </w:t>
      </w:r>
      <w:r>
        <w:rPr>
          <w:rFonts w:ascii="宋体" w:hAnsi="宋体" w:cs="宋体" w:eastAsia="宋体"/>
          <w:spacing w:val="-8"/>
          <w:sz w:val="32"/>
          <w:szCs w:val="32"/>
        </w:rPr>
        <w:t>实行</w:t>
      </w:r>
      <w:r>
        <w:rPr>
          <w:rFonts w:ascii="宋体" w:hAnsi="宋体" w:cs="宋体" w:eastAsia="宋体"/>
          <w:spacing w:val="-8"/>
          <w:sz w:val="32"/>
          <w:szCs w:val="32"/>
        </w:rPr>
        <w:t>“引育并举”</w:t>
      </w:r>
      <w:r>
        <w:rPr>
          <w:rFonts w:ascii="宋体" w:hAnsi="宋体" w:cs="宋体" w:eastAsia="宋体"/>
          <w:spacing w:val="-7"/>
          <w:sz w:val="32"/>
          <w:szCs w:val="32"/>
        </w:rPr>
        <w:t>，</w:t>
      </w:r>
      <w:r>
        <w:rPr>
          <w:rFonts w:ascii="宋体" w:hAnsi="宋体" w:cs="宋体" w:eastAsia="宋体"/>
          <w:spacing w:val="-8"/>
          <w:sz w:val="32"/>
          <w:szCs w:val="32"/>
        </w:rPr>
        <w:t>学校在岗教职工如已达到上述</w:t>
      </w:r>
      <w:r>
        <w:rPr>
          <w:rFonts w:ascii="宋体" w:hAnsi="宋体" w:cs="宋体" w:eastAsia="宋体"/>
          <w:spacing w:val="-2"/>
          <w:sz w:val="32"/>
          <w:szCs w:val="32"/>
        </w:rPr>
        <w:t>人才标准，并完成相应考核任务，经个人申报、</w:t>
      </w:r>
      <w:r>
        <w:rPr>
          <w:rFonts w:ascii="宋体" w:hAnsi="宋体" w:cs="宋体" w:eastAsia="宋体"/>
          <w:spacing w:val="-3"/>
          <w:sz w:val="32"/>
          <w:szCs w:val="32"/>
        </w:rPr>
        <w:t>二级学院（</w:t>
      </w:r>
      <w:r>
        <w:rPr>
          <w:rFonts w:ascii="宋体" w:hAnsi="宋体" w:cs="宋体" w:eastAsia="宋体"/>
          <w:spacing w:val="-2"/>
          <w:sz w:val="32"/>
          <w:szCs w:val="32"/>
        </w:rPr>
        <w:t>部门）</w:t>
      </w:r>
      <w:r>
        <w:rPr>
          <w:rFonts w:ascii="宋体" w:hAnsi="宋体" w:cs="宋体" w:eastAsia="宋体"/>
          <w:spacing w:val="3"/>
          <w:sz w:val="32"/>
          <w:szCs w:val="32"/>
        </w:rPr>
        <w:t>审核、</w:t>
      </w:r>
      <w:r>
        <w:rPr>
          <w:rFonts w:ascii="宋体" w:hAnsi="宋体" w:cs="宋体" w:eastAsia="宋体"/>
          <w:spacing w:val="4"/>
          <w:sz w:val="32"/>
          <w:szCs w:val="32"/>
        </w:rPr>
        <w:t>校人才工作领导小组评审及确定已达到的人才层</w:t>
      </w:r>
      <w:r>
        <w:rPr>
          <w:rFonts w:ascii="宋体" w:hAnsi="宋体" w:cs="宋体" w:eastAsia="宋体"/>
          <w:spacing w:val="3"/>
          <w:sz w:val="32"/>
          <w:szCs w:val="32"/>
        </w:rPr>
        <w:t>次，并与</w:t>
      </w:r>
    </w:p>
    <w:p>
      <w:pPr>
        <w:sectPr>
          <w:pgSz w:w="11906" w:h="16838"/>
          <w:pgMar w:header="0" w:footer="1051" w:top="1440" w:bottom="1051" w:left="1300" w:right="1191"/>
        </w:sectPr>
      </w:pPr>
    </w:p>
    <w:pict>
      <v:shape style="position:absolute;margin-left:199.500pt;margin-top:252.0pt;width:264.0pt;height:163.0pt;mso-position-horizontal-relative:page;mso-position-vertical-relative:page;z-index:-10" type="#_x0000_t75">
        <v:imagedata r:id="rId8" o:title=""/>
      </v:shape>
    </w:pict>
    <w:pict>
      <v:group style="position:absolute;margin-left:71.900pt;margin-top:695.275pt;width:452.850pt;height:0.750pt;mso-position-horizontal-relative:page;mso-position-vertical-relative:page;z-index:-10" coordorigin="1438,13905" coordsize="9057,15">
        <v:line style="position:absolute;" from="1438,13913" to="10495,13913" filled="false" stroked="true" strokeweight="0.750pt" strokecolor="#000000">
          <v:stroke dashstyle="solid"/>
        </v:line>
      </v:group>
    </w:pict>
    <w:pict>
      <v:group style="position:absolute;margin-left:72.150pt;margin-top:731.275pt;width:452.600pt;height:0.750pt;mso-position-horizontal-relative:page;mso-position-vertical-relative:page;z-index:-10" coordorigin="1443,14625" coordsize="9052,15">
        <v:line style="position:absolute;" from="1443,14633" to="10495,14633" filled="false" stroked="true" strokeweight="0.750pt" strokecolor="#000000">
          <v:stroke dashstyle="solid"/>
        </v:line>
      </v:group>
    </w:pict>
    <w:p>
      <w:pPr>
        <w:spacing w:before="0" w:after="0" w:line="182" w:lineRule="exact"/>
        <w:ind w:left="0" w:right="0"/>
      </w:pPr>
    </w:p>
    <w:p>
      <w:pPr>
        <w:pStyle w:val="BodyText"/>
        <w:spacing w:before="0" w:after="0" w:line="346" w:lineRule="auto"/>
        <w:ind w:left="118" w:right="228" w:firstLine="0"/>
      </w:pPr>
      <w:r>
        <w:rPr>
          <w:rFonts w:ascii="宋体" w:hAnsi="宋体" w:cs="宋体" w:eastAsia="宋体"/>
          <w:spacing w:val="4"/>
          <w:sz w:val="32"/>
          <w:szCs w:val="32"/>
        </w:rPr>
        <w:t>学校重新签订工作协议，在新服</w:t>
      </w:r>
      <w:r>
        <w:rPr>
          <w:rFonts w:ascii="宋体" w:hAnsi="宋体" w:cs="宋体" w:eastAsia="宋体"/>
          <w:spacing w:val="3"/>
          <w:sz w:val="32"/>
          <w:szCs w:val="32"/>
        </w:rPr>
        <w:t>务期内可享受同等人才层次的相</w:t>
      </w:r>
      <w:r>
        <w:rPr>
          <w:rFonts w:ascii="宋体" w:hAnsi="宋体" w:cs="宋体" w:eastAsia="宋体"/>
          <w:spacing w:val="-7"/>
          <w:sz w:val="32"/>
          <w:szCs w:val="32"/>
        </w:rPr>
        <w:t>应待遇（在已享受的人才待遇基础上进行补差）</w:t>
      </w:r>
      <w:r>
        <w:rPr>
          <w:rFonts w:ascii="宋体" w:hAnsi="宋体" w:cs="宋体" w:eastAsia="宋体"/>
          <w:spacing w:val="-17"/>
          <w:sz w:val="32"/>
          <w:szCs w:val="32"/>
        </w:rPr>
        <w:t>。</w:t>
      </w:r>
    </w:p>
    <w:p>
      <w:pPr>
        <w:pStyle w:val="BodyText"/>
        <w:spacing w:before="0" w:after="0" w:line="346" w:lineRule="auto"/>
        <w:ind w:left="118" w:right="228" w:firstLine="638"/>
      </w:pPr>
      <w:r>
        <w:rPr>
          <w:rFonts w:ascii="宋体" w:hAnsi="宋体" w:cs="宋体" w:eastAsia="宋体"/>
          <w:b/>
          <w:sz w:val="32"/>
          <w:szCs w:val="32"/>
        </w:rPr>
        <w:t>第十四条</w:t>
      </w:r>
      <w:r>
        <w:rPr>
          <w:rFonts w:ascii="宋体" w:hAnsi="宋体" w:cs="宋体" w:eastAsia="宋体"/>
          <w:sz w:val="32"/>
          <w:szCs w:val="32"/>
          <w:b/>
          <w:spacing w:val="46"/>
        </w:rPr>
        <w:t>  </w:t>
      </w:r>
      <w:r>
        <w:rPr>
          <w:rFonts w:ascii="宋体" w:hAnsi="宋体" w:cs="宋体" w:eastAsia="宋体"/>
          <w:sz w:val="32"/>
          <w:szCs w:val="32"/>
        </w:rPr>
        <w:t>本办法未尽事宜及在执行过程中遇到特殊情况，</w:t>
      </w:r>
      <w:r>
        <w:rPr>
          <w:rFonts w:ascii="宋体" w:hAnsi="宋体" w:cs="宋体" w:eastAsia="宋体"/>
          <w:sz w:val="32"/>
          <w:szCs w:val="32"/>
        </w:rPr>
        <w:t>由学校人才工作领导小组研究后，报校长办公会、</w:t>
      </w:r>
      <w:r>
        <w:rPr>
          <w:rFonts w:ascii="宋体" w:hAnsi="宋体" w:cs="宋体" w:eastAsia="宋体"/>
          <w:spacing w:val="-1"/>
          <w:sz w:val="32"/>
          <w:szCs w:val="32"/>
        </w:rPr>
        <w:t>党委会审</w:t>
      </w:r>
      <w:r>
        <w:rPr>
          <w:rFonts w:ascii="宋体" w:hAnsi="宋体" w:cs="宋体" w:eastAsia="宋体"/>
          <w:sz w:val="32"/>
          <w:szCs w:val="32"/>
        </w:rPr>
        <w:t>定。</w:t>
      </w:r>
    </w:p>
    <w:p>
      <w:pPr>
        <w:pStyle w:val="BodyText"/>
        <w:spacing w:before="0" w:after="0" w:line="346" w:lineRule="auto"/>
        <w:ind w:left="118" w:right="228" w:firstLine="638"/>
      </w:pPr>
      <w:r>
        <w:rPr>
          <w:rFonts w:ascii="宋体" w:hAnsi="宋体" w:cs="宋体" w:eastAsia="宋体"/>
          <w:b/>
          <w:sz w:val="32"/>
          <w:szCs w:val="32"/>
        </w:rPr>
        <w:t>第十五条</w:t>
      </w:r>
      <w:r>
        <w:rPr>
          <w:rFonts w:ascii="宋体" w:hAnsi="宋体" w:cs="宋体" w:eastAsia="宋体"/>
          <w:sz w:val="32"/>
          <w:szCs w:val="32"/>
          <w:b/>
          <w:spacing w:val="46"/>
        </w:rPr>
        <w:t>  </w:t>
      </w:r>
      <w:r>
        <w:rPr>
          <w:rFonts w:ascii="宋体" w:hAnsi="宋体" w:cs="宋体" w:eastAsia="宋体"/>
          <w:sz w:val="32"/>
          <w:szCs w:val="32"/>
        </w:rPr>
        <w:t>本办法自印发之日起施行，若有与上级有关规定</w:t>
      </w:r>
      <w:r>
        <w:rPr>
          <w:rFonts w:ascii="宋体" w:hAnsi="宋体" w:cs="宋体" w:eastAsia="宋体"/>
          <w:spacing w:val="-1"/>
          <w:sz w:val="32"/>
          <w:szCs w:val="32"/>
        </w:rPr>
        <w:t>相抵触的</w:t>
      </w:r>
      <w:r>
        <w:rPr>
          <w:rFonts w:ascii="宋体" w:hAnsi="宋体" w:cs="宋体" w:eastAsia="宋体"/>
          <w:sz w:val="32"/>
          <w:szCs w:val="32"/>
        </w:rPr>
        <w:t>，按照上级有关规定执行。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6" w:lineRule="exact"/>
        <w:ind w:left="0" w:right="0"/>
      </w:pPr>
    </w:p>
    <w:p>
      <w:pPr>
        <w:pStyle w:val="BodyText"/>
        <w:spacing w:before="0" w:after="0" w:line="240" w:lineRule="auto"/>
        <w:ind w:left="5877" w:right="0" w:firstLine="0"/>
      </w:pPr>
      <w:r>
        <w:rPr>
          <w:rFonts w:ascii="宋体" w:hAnsi="宋体" w:cs="宋体" w:eastAsia="宋体"/>
          <w:spacing w:val="-2"/>
          <w:sz w:val="32"/>
          <w:szCs w:val="32"/>
        </w:rPr>
        <w:t>绥化</w:t>
      </w:r>
      <w:r>
        <w:rPr>
          <w:rFonts w:ascii="宋体" w:hAnsi="宋体" w:cs="宋体" w:eastAsia="宋体"/>
          <w:sz w:val="32"/>
          <w:szCs w:val="32"/>
        </w:rPr>
        <w:t>学院</w:t>
      </w:r>
    </w:p>
    <w:p>
      <w:pPr>
        <w:spacing w:before="0" w:after="0" w:line="184" w:lineRule="exact"/>
        <w:ind w:left="0" w:right="0"/>
      </w:pPr>
    </w:p>
    <w:p>
      <w:pPr>
        <w:pStyle w:val="BodyText"/>
        <w:spacing w:before="0" w:after="0" w:line="240" w:lineRule="auto"/>
        <w:ind w:left="5556" w:right="0" w:firstLine="0"/>
      </w:pPr>
      <w:r>
        <w:rPr>
          <w:rFonts w:ascii="宋体" w:hAnsi="宋体" w:cs="宋体" w:eastAsia="宋体"/>
          <w:spacing w:val="-1"/>
          <w:sz w:val="32"/>
          <w:szCs w:val="32"/>
        </w:rPr>
        <w:t>202</w:t>
      </w:r>
      <w:r>
        <w:rPr>
          <w:rFonts w:ascii="宋体" w:hAnsi="宋体" w:cs="宋体" w:eastAsia="宋体"/>
          <w:sz w:val="32"/>
          <w:szCs w:val="32"/>
        </w:rPr>
        <w:t>3年12月23日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88" w:lineRule="exact"/>
        <w:ind w:left="0" w:right="0"/>
      </w:pPr>
    </w:p>
    <w:p>
      <w:pPr>
        <w:pStyle w:val="BodyText"/>
        <w:tabs>
          <w:tab w:val="left" w:pos="6312" w:leader="none"/>
        </w:tabs>
        <w:spacing w:before="0" w:after="0" w:line="240" w:lineRule="auto"/>
        <w:ind w:left="432" w:right="0" w:firstLine="0"/>
      </w:pPr>
      <w:r>
        <w:rPr>
          <w:rFonts w:ascii="宋体" w:hAnsi="宋体" w:cs="宋体" w:eastAsia="宋体"/>
          <w:sz w:val="28"/>
          <w:szCs w:val="28"/>
        </w:rPr>
        <w:t>办公室</w:t>
      </w:r>
      <w:r>
        <w:tab/>
      </w:r>
      <w:r>
        <w:rPr>
          <w:rFonts w:ascii="宋体" w:hAnsi="宋体" w:cs="宋体" w:eastAsia="宋体"/>
          <w:spacing w:val="-16"/>
          <w:sz w:val="28"/>
          <w:szCs w:val="28"/>
        </w:rPr>
        <w:t>2023</w:t>
      </w:r>
      <w:r>
        <w:rPr>
          <w:rFonts w:ascii="宋体" w:hAnsi="宋体" w:cs="宋体" w:eastAsia="宋体"/>
          <w:sz w:val="28"/>
          <w:szCs w:val="28"/>
          <w:spacing w:val="-16"/>
        </w:rPr>
        <w:t> </w:t>
      </w:r>
      <w:r>
        <w:rPr>
          <w:rFonts w:ascii="宋体" w:hAnsi="宋体" w:cs="宋体" w:eastAsia="宋体"/>
          <w:spacing w:val="-35"/>
          <w:sz w:val="28"/>
          <w:szCs w:val="28"/>
        </w:rPr>
        <w:t>年</w:t>
      </w:r>
      <w:r>
        <w:rPr>
          <w:rFonts w:ascii="宋体" w:hAnsi="宋体" w:cs="宋体" w:eastAsia="宋体"/>
          <w:sz w:val="28"/>
          <w:szCs w:val="28"/>
          <w:spacing w:val="-17"/>
        </w:rPr>
        <w:t> </w:t>
      </w:r>
      <w:r>
        <w:rPr>
          <w:rFonts w:ascii="宋体" w:hAnsi="宋体" w:cs="宋体" w:eastAsia="宋体"/>
          <w:spacing w:val="-17"/>
          <w:sz w:val="28"/>
          <w:szCs w:val="28"/>
        </w:rPr>
        <w:t>12</w:t>
      </w:r>
      <w:r>
        <w:rPr>
          <w:rFonts w:ascii="宋体" w:hAnsi="宋体" w:cs="宋体" w:eastAsia="宋体"/>
          <w:sz w:val="28"/>
          <w:szCs w:val="28"/>
          <w:spacing w:val="-17"/>
        </w:rPr>
        <w:t> </w:t>
      </w:r>
      <w:r>
        <w:rPr>
          <w:rFonts w:ascii="宋体" w:hAnsi="宋体" w:cs="宋体" w:eastAsia="宋体"/>
          <w:spacing w:val="-33"/>
          <w:sz w:val="28"/>
          <w:szCs w:val="28"/>
        </w:rPr>
        <w:t>月</w:t>
      </w:r>
      <w:r>
        <w:rPr>
          <w:rFonts w:ascii="宋体" w:hAnsi="宋体" w:cs="宋体" w:eastAsia="宋体"/>
          <w:sz w:val="28"/>
          <w:szCs w:val="28"/>
          <w:spacing w:val="-17"/>
        </w:rPr>
        <w:t> </w:t>
      </w:r>
      <w:r>
        <w:rPr>
          <w:rFonts w:ascii="宋体" w:hAnsi="宋体" w:cs="宋体" w:eastAsia="宋体"/>
          <w:spacing w:val="-16"/>
          <w:sz w:val="28"/>
          <w:szCs w:val="28"/>
        </w:rPr>
        <w:t>23</w:t>
      </w:r>
      <w:r>
        <w:rPr>
          <w:rFonts w:ascii="宋体" w:hAnsi="宋体" w:cs="宋体" w:eastAsia="宋体"/>
          <w:sz w:val="28"/>
          <w:szCs w:val="28"/>
          <w:spacing w:val="-16"/>
        </w:rPr>
        <w:t> </w:t>
      </w:r>
      <w:r>
        <w:rPr>
          <w:rFonts w:ascii="宋体" w:hAnsi="宋体" w:cs="宋体" w:eastAsia="宋体"/>
          <w:spacing w:val="-34"/>
          <w:sz w:val="28"/>
          <w:szCs w:val="28"/>
        </w:rPr>
        <w:t>日印</w:t>
      </w:r>
    </w:p>
    <w:sectPr>
      <w:pgSz w:w="11906" w:h="16838"/>
      <w:pgMar w:header="0" w:footer="1051" w:top="1440" w:bottom="1051" w:left="1300" w:right="11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宋体"/>
    <w:charset w:val=""/>
    <w:family w:val="auto"/>
    <w:pitch w:val="variable"/>
  </w:font>
  <w:font w:name="Times New Roman">
    <w:altName w:val="Times New Roman"/>
    <w:charset w:val="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40pt;margin-top:789.309pt;width:17.325pt;height:12.963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/>
                <w:fldChar w:fldCharType="begin"/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-8"/>
                  <w:sz w:val="18"/>
                  <w:szCs w:val="18"/>
                </w:rPr>
                <w:instrText> PAGE</w:instrText>
              </w:r>
              <w:r>
                <w:rPr/>
                <w:fldChar w:fldCharType="separate"/>
              </w:r>
              <w:r>
                <w:rPr/>
                <w:t>1</w:t>
              </w:r>
              <w:r>
                <w:rPr/>
                <w:fldChar w:fldCharType="end"/>
              </w:r>
            </w:p>
          </w:txbxContent>
        </v:textbox>
      </v:shape>
    </w:pict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lvl w:ilvl="0">
      <w:start w:val="1"/>
      <w:numFmt w:val="chineseCountingThousand"/>
      <w:lvlText w:val="（%1）"/>
      <w:lvlJc w:val="left"/>
      <w:pPr>
        <w:ind w:left="1557" w:hanging="959"/>
        <w:jc w:val="left"/>
      </w:pPr>
    </w:lvl>
    <w:lvl w:ilvl="1">
      <w:start w:val="1"/>
      <w:numFmt w:val="decimal"/>
      <w:lvlText w:val="%2."/>
      <w:lvlJc w:val="left"/>
      <w:pPr>
        <w:ind w:left="1080" w:hanging="324"/>
        <w:jc w:val="left"/>
      </w:pPr>
    </w:lvl>
    <w:lvl w:ilvl="2">
      <w:start w:val="1"/>
      <w:numFmt w:val="decimal"/>
      <w:lvlText w:val="（%3）"/>
      <w:lvlJc w:val="left"/>
      <w:pPr>
        <w:ind w:left="118" w:firstLine="480"/>
        <w:jc w:val="left"/>
      </w:pPr>
    </w:lvl>
    <w:lvl w:ilvl="3">
      <w:start w:val="1"/>
      <w:numFmt w:val="decimal"/>
      <w:lvlText w:val="%4."/>
      <w:lvlJc w:val="left"/>
      <w:pPr>
        <w:ind w:left="1080" w:hanging="324"/>
        <w:jc w:val="left"/>
      </w:pPr>
    </w:lvl>
    <w:lvl w:ilvl="4">
      <w:start w:val="1"/>
      <w:numFmt w:val="decimal"/>
      <w:lvlText w:val="（%5）"/>
      <w:lvlJc w:val="left"/>
      <w:pPr>
        <w:ind w:left="1409" w:hanging="811"/>
        <w:jc w:val="left"/>
      </w:pPr>
    </w:lvl>
    <w:lvl w:ilvl="5">
      <w:start w:val="0"/>
      <w:numFmt w:val="bullet"/>
      <w:lvlText w:val="•"/>
      <w:lvlJc w:val="left"/>
      <w:pPr>
        <w:ind w:left="1738" w:hanging="811"/>
        <w:jc w:val="left"/>
      </w:pPr>
    </w:lvl>
    <w:lvl w:ilvl="6">
      <w:start w:val="0"/>
      <w:numFmt w:val="bullet"/>
      <w:lvlText w:val="•"/>
      <w:lvlJc w:val="left"/>
      <w:pPr>
        <w:ind w:left="2067" w:hanging="811"/>
        <w:jc w:val="left"/>
      </w:pPr>
    </w:lvl>
    <w:lvl w:ilvl="7">
      <w:start w:val="0"/>
      <w:numFmt w:val="bullet"/>
      <w:lvlText w:val="•"/>
      <w:lvlJc w:val="left"/>
      <w:pPr>
        <w:ind w:left="2396" w:hanging="811"/>
        <w:jc w:val="left"/>
      </w:pPr>
    </w:lvl>
    <w:lvl w:ilvl="8">
      <w:start w:val="0"/>
      <w:numFmt w:val="bullet"/>
      <w:lvlText w:val="•"/>
      <w:lvlJc w:val="left"/>
      <w:pPr>
        <w:ind w:left="2725" w:hanging="811"/>
        <w:jc w:val="left"/>
      </w:pPr>
    </w:lvl>
  </w:abstractNum>
  <w:abstractNum w:abstractNumId="1">
    <w:multiLevelType w:val="multilevel"/>
    <w:lvl w:ilvl="0">
      <w:start w:val="1"/>
      <w:numFmt w:val="decimal"/>
      <w:lvlText w:val="%1."/>
      <w:lvlJc w:val="left"/>
      <w:pPr>
        <w:ind w:left="118" w:firstLine="638"/>
        <w:jc w:val="left"/>
      </w:pPr>
    </w:lvl>
    <w:lvl w:ilvl="1">
      <w:start w:val="0"/>
      <w:numFmt w:val="bullet"/>
      <w:lvlText w:val="•"/>
      <w:lvlJc w:val="left"/>
      <w:pPr>
        <w:ind w:left="756" w:firstLine="638"/>
        <w:jc w:val="left"/>
      </w:pPr>
    </w:lvl>
    <w:lvl w:ilvl="2">
      <w:start w:val="0"/>
      <w:numFmt w:val="bullet"/>
      <w:lvlText w:val="•"/>
      <w:lvlJc w:val="left"/>
      <w:pPr>
        <w:ind w:left="1394" w:firstLine="638"/>
        <w:jc w:val="left"/>
      </w:pPr>
    </w:lvl>
    <w:lvl w:ilvl="3">
      <w:start w:val="0"/>
      <w:numFmt w:val="bullet"/>
      <w:lvlText w:val="•"/>
      <w:lvlJc w:val="left"/>
      <w:pPr>
        <w:ind w:left="2032" w:firstLine="638"/>
        <w:jc w:val="left"/>
      </w:pPr>
    </w:lvl>
    <w:lvl w:ilvl="4">
      <w:start w:val="0"/>
      <w:numFmt w:val="bullet"/>
      <w:lvlText w:val="•"/>
      <w:lvlJc w:val="left"/>
      <w:pPr>
        <w:ind w:left="2670" w:firstLine="638"/>
        <w:jc w:val="left"/>
      </w:pPr>
    </w:lvl>
    <w:lvl w:ilvl="5">
      <w:start w:val="0"/>
      <w:numFmt w:val="bullet"/>
      <w:lvlText w:val="•"/>
      <w:lvlJc w:val="left"/>
      <w:pPr>
        <w:ind w:left="3308" w:firstLine="638"/>
        <w:jc w:val="left"/>
      </w:pPr>
    </w:lvl>
    <w:lvl w:ilvl="6">
      <w:start w:val="0"/>
      <w:numFmt w:val="bullet"/>
      <w:lvlText w:val="•"/>
      <w:lvlJc w:val="left"/>
      <w:pPr>
        <w:ind w:left="3946" w:firstLine="638"/>
        <w:jc w:val="left"/>
      </w:pPr>
    </w:lvl>
    <w:lvl w:ilvl="7">
      <w:start w:val="0"/>
      <w:numFmt w:val="bullet"/>
      <w:lvlText w:val="•"/>
      <w:lvlJc w:val="left"/>
      <w:pPr>
        <w:ind w:left="4584" w:firstLine="638"/>
        <w:jc w:val="left"/>
      </w:pPr>
    </w:lvl>
    <w:lvl w:ilvl="8">
      <w:start w:val="0"/>
      <w:numFmt w:val="bullet"/>
      <w:lvlText w:val="•"/>
      <w:lvlJc w:val="left"/>
      <w:pPr>
        <w:ind w:left="5222" w:firstLine="638"/>
        <w:jc w:val="left"/>
      </w:pPr>
    </w:lvl>
  </w:abstractNum>
  <w:abstractNum w:abstractNumId="2">
    <w:multiLevelType w:val="multilevel"/>
    <w:lvl w:ilvl="0">
      <w:start w:val="1"/>
      <w:numFmt w:val="decimal"/>
      <w:lvlText w:val="%1."/>
      <w:lvlJc w:val="left"/>
      <w:pPr>
        <w:ind w:left="118" w:firstLine="638"/>
        <w:jc w:val="left"/>
      </w:pPr>
    </w:lvl>
    <w:lvl w:ilvl="1">
      <w:start w:val="0"/>
      <w:numFmt w:val="bullet"/>
      <w:lvlText w:val="•"/>
      <w:lvlJc w:val="left"/>
      <w:pPr>
        <w:ind w:left="756" w:firstLine="638"/>
        <w:jc w:val="left"/>
      </w:pPr>
    </w:lvl>
    <w:lvl w:ilvl="2">
      <w:start w:val="0"/>
      <w:numFmt w:val="bullet"/>
      <w:lvlText w:val="•"/>
      <w:lvlJc w:val="left"/>
      <w:pPr>
        <w:ind w:left="1394" w:firstLine="638"/>
        <w:jc w:val="left"/>
      </w:pPr>
    </w:lvl>
    <w:lvl w:ilvl="3">
      <w:start w:val="0"/>
      <w:numFmt w:val="bullet"/>
      <w:lvlText w:val="•"/>
      <w:lvlJc w:val="left"/>
      <w:pPr>
        <w:ind w:left="2032" w:firstLine="638"/>
        <w:jc w:val="left"/>
      </w:pPr>
    </w:lvl>
    <w:lvl w:ilvl="4">
      <w:start w:val="0"/>
      <w:numFmt w:val="bullet"/>
      <w:lvlText w:val="•"/>
      <w:lvlJc w:val="left"/>
      <w:pPr>
        <w:ind w:left="2670" w:firstLine="638"/>
        <w:jc w:val="left"/>
      </w:pPr>
    </w:lvl>
    <w:lvl w:ilvl="5">
      <w:start w:val="0"/>
      <w:numFmt w:val="bullet"/>
      <w:lvlText w:val="•"/>
      <w:lvlJc w:val="left"/>
      <w:pPr>
        <w:ind w:left="3308" w:firstLine="638"/>
        <w:jc w:val="left"/>
      </w:pPr>
    </w:lvl>
    <w:lvl w:ilvl="6">
      <w:start w:val="0"/>
      <w:numFmt w:val="bullet"/>
      <w:lvlText w:val="•"/>
      <w:lvlJc w:val="left"/>
      <w:pPr>
        <w:ind w:left="3946" w:firstLine="638"/>
        <w:jc w:val="left"/>
      </w:pPr>
    </w:lvl>
    <w:lvl w:ilvl="7">
      <w:start w:val="0"/>
      <w:numFmt w:val="bullet"/>
      <w:lvlText w:val="•"/>
      <w:lvlJc w:val="left"/>
      <w:pPr>
        <w:ind w:left="4584" w:firstLine="638"/>
        <w:jc w:val="left"/>
      </w:pPr>
    </w:lvl>
    <w:lvl w:ilvl="8">
      <w:start w:val="0"/>
      <w:numFmt w:val="bullet"/>
      <w:lvlText w:val="•"/>
      <w:lvlJc w:val="left"/>
      <w:pPr>
        <w:ind w:left="5222" w:firstLine="638"/>
        <w:jc w:val="left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838" w:firstLine="838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fontTable" Target="fontTable.xml"/> 
	<Relationship Id="rId3" Type="http://schemas.openxmlformats.org/officeDocument/2006/relationships/theme" Target="theme/theme1.xml" /> 
	<Relationship Id="rId4" Type="http://schemas.openxmlformats.org/officeDocument/2006/relationships/settings" Target="settings.xml" /><Relationship Id="rId7" Type="http://schemas.openxmlformats.org/officeDocument/2006/relationships/footer" Target="footer1.xml"/>
	<Relationship Id="rId8" Type="http://schemas.openxmlformats.org/officeDocument/2006/relationships/image" Target="media/image/8.png" /><Relationship Id="rId9" Type="http://schemas.openxmlformats.org/officeDocument/2006/relationships/numbering" Target="numbering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2024-01-02T02:41:22Z</dcterms:created>
  <dcterms:modified xsi:type="dcterms:W3CDTF">2024-01-02T02:41:22Z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D965D5C-5820-4D81-A98F-FF880331D004}" pid="2" name="Created">
    <vt:filetime>2024-01-02T00:00:00Z</vt:filetime>
  </property>
  <property fmtid="{FD965D5C-5820-4D81-A98F-FF880331D004}" pid="3" name="LastSaved">
    <vt:filetime>2024-01-02T00:00:00Z</vt:filetime>
  </property>
</Properties>
</file>